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6D" w:rsidRPr="00387EAC" w:rsidRDefault="00387EAC">
      <w:pPr>
        <w:pStyle w:val="Heading10"/>
        <w:keepNext/>
        <w:keepLines/>
        <w:shd w:val="clear" w:color="auto" w:fill="auto"/>
        <w:rPr>
          <w:lang w:val="ro-RO"/>
        </w:rPr>
      </w:pPr>
      <w:bookmarkStart w:id="0" w:name="_GoBack"/>
      <w:bookmarkEnd w:id="0"/>
      <w:r w:rsidRPr="00387EAC">
        <w:rPr>
          <w:lang w:val="ro-RO"/>
        </w:rPr>
        <w:t>Ghid de dezvoltare a progr</w:t>
      </w:r>
      <w:r w:rsidR="00892B37">
        <w:rPr>
          <w:lang w:val="ro-RO"/>
        </w:rPr>
        <w:t>a</w:t>
      </w:r>
      <w:r w:rsidRPr="00387EAC">
        <w:rPr>
          <w:lang w:val="ro-RO"/>
        </w:rPr>
        <w:t>melor de activitate cu bărbații – agresori ai violenței în familie</w:t>
      </w:r>
    </w:p>
    <w:p w:rsidR="0003346D" w:rsidRPr="00387EAC" w:rsidRDefault="007D11DC">
      <w:pPr>
        <w:pStyle w:val="Bodytext30"/>
        <w:shd w:val="clear" w:color="auto" w:fill="auto"/>
        <w:spacing w:after="140" w:line="210" w:lineRule="exact"/>
        <w:rPr>
          <w:lang w:val="ro-RO"/>
        </w:rPr>
      </w:pPr>
      <w:r w:rsidRPr="00387EAC">
        <w:rPr>
          <w:lang w:val="ro-RO"/>
        </w:rPr>
        <w:t>Versi</w:t>
      </w:r>
      <w:r w:rsidR="00892B37">
        <w:rPr>
          <w:lang w:val="ro-RO"/>
        </w:rPr>
        <w:t>u</w:t>
      </w:r>
      <w:r w:rsidRPr="00387EAC">
        <w:rPr>
          <w:lang w:val="ro-RO"/>
        </w:rPr>
        <w:t>n</w:t>
      </w:r>
      <w:r w:rsidR="00892B37">
        <w:rPr>
          <w:lang w:val="ro-RO"/>
        </w:rPr>
        <w:t>ea</w:t>
      </w:r>
      <w:r w:rsidRPr="00387EAC">
        <w:rPr>
          <w:lang w:val="ro-RO"/>
        </w:rPr>
        <w:t xml:space="preserve"> 1.1</w:t>
      </w:r>
    </w:p>
    <w:p w:rsidR="0003346D" w:rsidRPr="00387EAC" w:rsidRDefault="007D11DC">
      <w:pPr>
        <w:pStyle w:val="Heading20"/>
        <w:keepNext/>
        <w:keepLines/>
        <w:shd w:val="clear" w:color="auto" w:fill="auto"/>
        <w:spacing w:before="0" w:after="278" w:line="220" w:lineRule="exact"/>
        <w:rPr>
          <w:lang w:val="ro-RO"/>
        </w:rPr>
      </w:pPr>
      <w:bookmarkStart w:id="1" w:name="bookmark1"/>
      <w:r w:rsidRPr="00387EAC">
        <w:rPr>
          <w:lang w:val="ro-RO"/>
        </w:rPr>
        <w:t>Introduc</w:t>
      </w:r>
      <w:bookmarkEnd w:id="1"/>
      <w:r w:rsidR="00892B37">
        <w:rPr>
          <w:lang w:val="ro-RO"/>
        </w:rPr>
        <w:t>ere</w:t>
      </w:r>
    </w:p>
    <w:p w:rsidR="0003346D" w:rsidRPr="00387EAC" w:rsidRDefault="00334E24">
      <w:pPr>
        <w:pStyle w:val="Bodytext20"/>
        <w:shd w:val="clear" w:color="auto" w:fill="auto"/>
        <w:spacing w:before="0"/>
        <w:ind w:firstLine="0"/>
        <w:rPr>
          <w:lang w:val="ro-RO"/>
        </w:rPr>
      </w:pPr>
      <w:r w:rsidRPr="00334E24">
        <w:rPr>
          <w:lang w:val="ro-RO"/>
        </w:rPr>
        <w:t xml:space="preserve">Violența bărbaților împotriva femeilor are loc în fiecare țară europeană și este o problemă serioasă și larg răspândită. Violența împotriva femeilor este o manifestare a relațiilor de putere dintotdeauna inegale între femei și bărbați, care au condus la dominarea și discriminarea femeilor de către bărbați și la </w:t>
      </w:r>
      <w:r>
        <w:rPr>
          <w:lang w:val="ro-RO"/>
        </w:rPr>
        <w:t>împiedicarea</w:t>
      </w:r>
      <w:r w:rsidRPr="00334E24">
        <w:rPr>
          <w:lang w:val="ro-RO"/>
        </w:rPr>
        <w:t xml:space="preserve"> avans</w:t>
      </w:r>
      <w:r>
        <w:rPr>
          <w:lang w:val="ro-RO"/>
        </w:rPr>
        <w:t>ării depline a</w:t>
      </w:r>
      <w:r w:rsidRPr="00334E24">
        <w:rPr>
          <w:lang w:val="ro-RO"/>
        </w:rPr>
        <w:t xml:space="preserve"> femei</w:t>
      </w:r>
      <w:r>
        <w:rPr>
          <w:lang w:val="ro-RO"/>
        </w:rPr>
        <w:t>lor</w:t>
      </w:r>
      <w:r w:rsidRPr="00334E24">
        <w:rPr>
          <w:lang w:val="ro-RO"/>
        </w:rPr>
        <w:t xml:space="preserve">, și reprezintă o încălcare omniprezentă a drepturilor omului și </w:t>
      </w:r>
      <w:r>
        <w:rPr>
          <w:lang w:val="ro-RO"/>
        </w:rPr>
        <w:t>un</w:t>
      </w:r>
      <w:r w:rsidRPr="00334E24">
        <w:rPr>
          <w:lang w:val="ro-RO"/>
        </w:rPr>
        <w:t xml:space="preserve"> obstacol</w:t>
      </w:r>
      <w:r>
        <w:rPr>
          <w:lang w:val="ro-RO"/>
        </w:rPr>
        <w:t xml:space="preserve"> major</w:t>
      </w:r>
      <w:r w:rsidRPr="00334E24">
        <w:rPr>
          <w:lang w:val="ro-RO"/>
        </w:rPr>
        <w:t xml:space="preserve"> în realizarea egalității de gen</w:t>
      </w:r>
      <w:r w:rsidRPr="00387EAC">
        <w:rPr>
          <w:vertAlign w:val="superscript"/>
          <w:lang w:val="ro-RO"/>
        </w:rPr>
        <w:footnoteReference w:id="1"/>
      </w:r>
      <w:r w:rsidRPr="00334E24">
        <w:rPr>
          <w:lang w:val="ro-RO"/>
        </w:rPr>
        <w:t xml:space="preserve">. Statele membre ale organizațiilor internaționale, cum ar fi ONU și Consiliul Europei, precum și țările UE sunt obligate </w:t>
      </w:r>
      <w:r w:rsidR="008B1C2A">
        <w:rPr>
          <w:lang w:val="ro-RO"/>
        </w:rPr>
        <w:t>prin</w:t>
      </w:r>
      <w:r w:rsidRPr="00334E24">
        <w:rPr>
          <w:lang w:val="ro-RO"/>
        </w:rPr>
        <w:t xml:space="preserve"> legislația internațională și națională </w:t>
      </w:r>
      <w:r>
        <w:rPr>
          <w:lang w:val="ro-RO"/>
        </w:rPr>
        <w:t xml:space="preserve">să </w:t>
      </w:r>
      <w:r w:rsidRPr="00334E24">
        <w:rPr>
          <w:lang w:val="ro-RO"/>
        </w:rPr>
        <w:t>acțion</w:t>
      </w:r>
      <w:r>
        <w:rPr>
          <w:lang w:val="ro-RO"/>
        </w:rPr>
        <w:t>eze</w:t>
      </w:r>
      <w:r w:rsidRPr="00334E24">
        <w:rPr>
          <w:lang w:val="ro-RO"/>
        </w:rPr>
        <w:t xml:space="preserve"> </w:t>
      </w:r>
      <w:r>
        <w:rPr>
          <w:lang w:val="ro-RO"/>
        </w:rPr>
        <w:t>întru</w:t>
      </w:r>
      <w:r w:rsidRPr="00334E24">
        <w:rPr>
          <w:lang w:val="ro-RO"/>
        </w:rPr>
        <w:t xml:space="preserve"> preveni</w:t>
      </w:r>
      <w:r>
        <w:rPr>
          <w:lang w:val="ro-RO"/>
        </w:rPr>
        <w:t>rea</w:t>
      </w:r>
      <w:r w:rsidRPr="00334E24">
        <w:rPr>
          <w:lang w:val="ro-RO"/>
        </w:rPr>
        <w:t>, investiga</w:t>
      </w:r>
      <w:r>
        <w:rPr>
          <w:lang w:val="ro-RO"/>
        </w:rPr>
        <w:t>rea</w:t>
      </w:r>
      <w:r w:rsidRPr="00334E24">
        <w:rPr>
          <w:lang w:val="ro-RO"/>
        </w:rPr>
        <w:t xml:space="preserve"> și pedepsi</w:t>
      </w:r>
      <w:r>
        <w:rPr>
          <w:lang w:val="ro-RO"/>
        </w:rPr>
        <w:t>rea</w:t>
      </w:r>
      <w:r w:rsidRPr="00334E24">
        <w:rPr>
          <w:lang w:val="ro-RO"/>
        </w:rPr>
        <w:t xml:space="preserve"> actel</w:t>
      </w:r>
      <w:r>
        <w:rPr>
          <w:lang w:val="ro-RO"/>
        </w:rPr>
        <w:t>or</w:t>
      </w:r>
      <w:r w:rsidRPr="00334E24">
        <w:rPr>
          <w:lang w:val="ro-RO"/>
        </w:rPr>
        <w:t xml:space="preserve"> de violență, indiferent dacă aceste acte sunt comise de către stat</w:t>
      </w:r>
      <w:r w:rsidR="008B1C2A">
        <w:rPr>
          <w:lang w:val="ro-RO"/>
        </w:rPr>
        <w:t>,</w:t>
      </w:r>
      <w:r w:rsidRPr="00334E24">
        <w:rPr>
          <w:lang w:val="ro-RO"/>
        </w:rPr>
        <w:t xml:space="preserve"> sau </w:t>
      </w:r>
      <w:r>
        <w:rPr>
          <w:lang w:val="ro-RO"/>
        </w:rPr>
        <w:t>de</w:t>
      </w:r>
      <w:r w:rsidRPr="00334E24">
        <w:rPr>
          <w:lang w:val="ro-RO"/>
        </w:rPr>
        <w:t xml:space="preserve"> persoane</w:t>
      </w:r>
      <w:r>
        <w:rPr>
          <w:lang w:val="ro-RO"/>
        </w:rPr>
        <w:t xml:space="preserve"> fizice</w:t>
      </w:r>
      <w:r w:rsidRPr="00334E24">
        <w:rPr>
          <w:lang w:val="ro-RO"/>
        </w:rPr>
        <w:t>, și să ofere protecție victimelor</w:t>
      </w:r>
      <w:r w:rsidRPr="00387EAC">
        <w:rPr>
          <w:rStyle w:val="Bodytext2Italic"/>
          <w:vertAlign w:val="superscript"/>
          <w:lang w:val="ro-RO"/>
        </w:rPr>
        <w:footnoteReference w:id="2"/>
      </w:r>
      <w:r w:rsidRPr="00334E24">
        <w:rPr>
          <w:lang w:val="ro-RO"/>
        </w:rPr>
        <w:t xml:space="preserve">. Violența </w:t>
      </w:r>
      <w:r>
        <w:rPr>
          <w:lang w:val="ro-RO"/>
        </w:rPr>
        <w:t>în familie exercitată</w:t>
      </w:r>
      <w:r w:rsidRPr="00334E24">
        <w:rPr>
          <w:lang w:val="ro-RO"/>
        </w:rPr>
        <w:t xml:space="preserve"> împotriva femeilor este un model de comportament de control </w:t>
      </w:r>
      <w:r>
        <w:rPr>
          <w:lang w:val="ro-RO"/>
        </w:rPr>
        <w:t>din partea</w:t>
      </w:r>
      <w:r w:rsidRPr="00334E24">
        <w:rPr>
          <w:lang w:val="ro-RO"/>
        </w:rPr>
        <w:t xml:space="preserve"> partenerul</w:t>
      </w:r>
      <w:r>
        <w:rPr>
          <w:lang w:val="ro-RO"/>
        </w:rPr>
        <w:t>ui</w:t>
      </w:r>
      <w:r w:rsidRPr="00334E24">
        <w:rPr>
          <w:lang w:val="ro-RO"/>
        </w:rPr>
        <w:t xml:space="preserve"> intim</w:t>
      </w:r>
      <w:r w:rsidR="008B1C2A">
        <w:rPr>
          <w:lang w:val="ro-RO"/>
        </w:rPr>
        <w:t>,</w:t>
      </w:r>
      <w:r w:rsidRPr="00334E24">
        <w:rPr>
          <w:lang w:val="ro-RO"/>
        </w:rPr>
        <w:t xml:space="preserve"> sau ex-partenerul</w:t>
      </w:r>
      <w:r>
        <w:rPr>
          <w:lang w:val="ro-RO"/>
        </w:rPr>
        <w:t>ui</w:t>
      </w:r>
      <w:r w:rsidRPr="00334E24">
        <w:rPr>
          <w:lang w:val="ro-RO"/>
        </w:rPr>
        <w:t>, care include</w:t>
      </w:r>
      <w:r>
        <w:rPr>
          <w:lang w:val="ro-RO"/>
        </w:rPr>
        <w:t>,</w:t>
      </w:r>
      <w:r w:rsidRPr="00334E24">
        <w:rPr>
          <w:lang w:val="ro-RO"/>
        </w:rPr>
        <w:t xml:space="preserve"> dar nu se limitează</w:t>
      </w:r>
      <w:r>
        <w:rPr>
          <w:lang w:val="ro-RO"/>
        </w:rPr>
        <w:t>,</w:t>
      </w:r>
      <w:r w:rsidRPr="00334E24">
        <w:rPr>
          <w:lang w:val="ro-RO"/>
        </w:rPr>
        <w:t xml:space="preserve"> violența fizică și sexuală, abuz emoțional, abuz economic </w:t>
      </w:r>
      <w:r w:rsidR="008B1C2A">
        <w:rPr>
          <w:lang w:val="ro-RO"/>
        </w:rPr>
        <w:t xml:space="preserve">prin </w:t>
      </w:r>
      <w:r w:rsidRPr="00334E24">
        <w:rPr>
          <w:lang w:val="ro-RO"/>
        </w:rPr>
        <w:t>izolare, amenințări, intimidare, și urmărire</w:t>
      </w:r>
      <w:r w:rsidR="008B1C2A">
        <w:rPr>
          <w:lang w:val="ro-RO"/>
        </w:rPr>
        <w:t xml:space="preserve"> a partenerei</w:t>
      </w:r>
      <w:r w:rsidR="008B1C2A" w:rsidRPr="00387EAC">
        <w:rPr>
          <w:vertAlign w:val="superscript"/>
          <w:lang w:val="ro-RO"/>
        </w:rPr>
        <w:footnoteReference w:id="3"/>
      </w:r>
      <w:r w:rsidRPr="00334E24">
        <w:rPr>
          <w:lang w:val="ro-RO"/>
        </w:rPr>
        <w:t xml:space="preserve">. Violența în familie </w:t>
      </w:r>
      <w:r w:rsidR="008B1C2A" w:rsidRPr="00334E24">
        <w:rPr>
          <w:lang w:val="ro-RO"/>
        </w:rPr>
        <w:t xml:space="preserve">împotriva femeilor </w:t>
      </w:r>
      <w:r w:rsidRPr="00334E24">
        <w:rPr>
          <w:lang w:val="ro-RO"/>
        </w:rPr>
        <w:t>afectează, de asemenea, copiii care au</w:t>
      </w:r>
      <w:r w:rsidR="008B1C2A">
        <w:rPr>
          <w:lang w:val="ro-RO"/>
        </w:rPr>
        <w:t xml:space="preserve"> </w:t>
      </w:r>
      <w:r w:rsidRPr="00334E24">
        <w:rPr>
          <w:lang w:val="ro-RO"/>
        </w:rPr>
        <w:t>dreptul de a fi proteja</w:t>
      </w:r>
      <w:r w:rsidR="008B1C2A">
        <w:rPr>
          <w:lang w:val="ro-RO"/>
        </w:rPr>
        <w:t>ți</w:t>
      </w:r>
      <w:r w:rsidRPr="00334E24">
        <w:rPr>
          <w:lang w:val="ro-RO"/>
        </w:rPr>
        <w:t xml:space="preserve"> și de a </w:t>
      </w:r>
      <w:r w:rsidR="008B1C2A">
        <w:rPr>
          <w:lang w:val="ro-RO"/>
        </w:rPr>
        <w:t>beneficia de</w:t>
      </w:r>
      <w:r w:rsidRPr="00334E24">
        <w:rPr>
          <w:lang w:val="ro-RO"/>
        </w:rPr>
        <w:t xml:space="preserve"> sprijin</w:t>
      </w:r>
      <w:r w:rsidR="007D11DC" w:rsidRPr="00387EAC">
        <w:rPr>
          <w:lang w:val="ro-RO"/>
        </w:rPr>
        <w:t>.</w:t>
      </w:r>
    </w:p>
    <w:p w:rsidR="0003346D" w:rsidRPr="00387EAC" w:rsidRDefault="00B53E54">
      <w:pPr>
        <w:pStyle w:val="Bodytext20"/>
        <w:shd w:val="clear" w:color="auto" w:fill="auto"/>
        <w:spacing w:before="0"/>
        <w:ind w:firstLine="0"/>
        <w:rPr>
          <w:lang w:val="ro-RO"/>
        </w:rPr>
      </w:pPr>
      <w:r>
        <w:rPr>
          <w:lang w:val="ro-RO"/>
        </w:rPr>
        <w:t>Instituțiile</w:t>
      </w:r>
      <w:r w:rsidR="004F7F0B">
        <w:rPr>
          <w:lang w:val="ro-RO"/>
        </w:rPr>
        <w:t xml:space="preserve"> care implementează </w:t>
      </w:r>
      <w:r w:rsidR="004F7F0B" w:rsidRPr="004F7F0B">
        <w:rPr>
          <w:lang w:val="ro-RO"/>
        </w:rPr>
        <w:t xml:space="preserve">programe </w:t>
      </w:r>
      <w:r w:rsidR="004F7F0B">
        <w:rPr>
          <w:lang w:val="ro-RO"/>
        </w:rPr>
        <w:t>pentru agresori își asumă</w:t>
      </w:r>
      <w:r w:rsidR="004F7F0B" w:rsidRPr="004F7F0B">
        <w:rPr>
          <w:lang w:val="ro-RO"/>
        </w:rPr>
        <w:t xml:space="preserve"> o mare responsabilitate pentru toate persoanele implicate. </w:t>
      </w:r>
      <w:r>
        <w:rPr>
          <w:lang w:val="ro-RO"/>
        </w:rPr>
        <w:t>Activitatea</w:t>
      </w:r>
      <w:r w:rsidR="004F7F0B" w:rsidRPr="004F7F0B">
        <w:rPr>
          <w:lang w:val="ro-RO"/>
        </w:rPr>
        <w:t xml:space="preserve"> cu </w:t>
      </w:r>
      <w:r w:rsidR="004F7F0B">
        <w:rPr>
          <w:lang w:val="ro-RO"/>
        </w:rPr>
        <w:t>agresorii</w:t>
      </w:r>
      <w:r w:rsidR="004F7F0B" w:rsidRPr="004F7F0B">
        <w:rPr>
          <w:lang w:val="ro-RO"/>
        </w:rPr>
        <w:t xml:space="preserve"> violenț</w:t>
      </w:r>
      <w:r w:rsidR="004F7F0B">
        <w:rPr>
          <w:lang w:val="ro-RO"/>
        </w:rPr>
        <w:t>ei</w:t>
      </w:r>
      <w:r w:rsidR="004F7F0B" w:rsidRPr="004F7F0B">
        <w:rPr>
          <w:lang w:val="ro-RO"/>
        </w:rPr>
        <w:t xml:space="preserve"> în familie de sex masculin are scopul de a opri violența și de a </w:t>
      </w:r>
      <w:r w:rsidR="004F7F0B">
        <w:rPr>
          <w:lang w:val="ro-RO"/>
        </w:rPr>
        <w:t>majora</w:t>
      </w:r>
      <w:r w:rsidR="004F7F0B" w:rsidRPr="004F7F0B">
        <w:rPr>
          <w:lang w:val="ro-RO"/>
        </w:rPr>
        <w:t xml:space="preserve"> siguranța victimelor violenței </w:t>
      </w:r>
      <w:r w:rsidR="004F7F0B">
        <w:rPr>
          <w:lang w:val="ro-RO"/>
        </w:rPr>
        <w:t>în familie</w:t>
      </w:r>
      <w:r w:rsidR="004F7F0B" w:rsidRPr="004F7F0B">
        <w:rPr>
          <w:lang w:val="ro-RO"/>
        </w:rPr>
        <w:t xml:space="preserve"> (femei și copii) dar, de asemenea, ar trebui să fie văzută ca </w:t>
      </w:r>
      <w:r w:rsidR="004F7F0B">
        <w:rPr>
          <w:lang w:val="ro-RO"/>
        </w:rPr>
        <w:t xml:space="preserve">parte componentă a </w:t>
      </w:r>
      <w:r w:rsidR="004F7F0B" w:rsidRPr="004F7F0B">
        <w:rPr>
          <w:lang w:val="ro-RO"/>
        </w:rPr>
        <w:t>un</w:t>
      </w:r>
      <w:r w:rsidR="004F7F0B">
        <w:rPr>
          <w:lang w:val="ro-RO"/>
        </w:rPr>
        <w:t>ui</w:t>
      </w:r>
      <w:r w:rsidR="004F7F0B" w:rsidRPr="004F7F0B">
        <w:rPr>
          <w:lang w:val="ro-RO"/>
        </w:rPr>
        <w:t xml:space="preserve"> proces mai larg de schimbare </w:t>
      </w:r>
      <w:r w:rsidR="004F7F0B">
        <w:rPr>
          <w:lang w:val="ro-RO"/>
        </w:rPr>
        <w:t xml:space="preserve"> de natură </w:t>
      </w:r>
      <w:r w:rsidR="004F7F0B" w:rsidRPr="004F7F0B">
        <w:rPr>
          <w:lang w:val="ro-RO"/>
        </w:rPr>
        <w:t xml:space="preserve">culturală și politică </w:t>
      </w:r>
      <w:r w:rsidR="00BC7604">
        <w:rPr>
          <w:lang w:val="ro-RO"/>
        </w:rPr>
        <w:t xml:space="preserve">și </w:t>
      </w:r>
      <w:r>
        <w:rPr>
          <w:lang w:val="ro-RO"/>
        </w:rPr>
        <w:t xml:space="preserve">de </w:t>
      </w:r>
      <w:r w:rsidR="00BC7604">
        <w:rPr>
          <w:lang w:val="ro-RO"/>
        </w:rPr>
        <w:t>orientare spre</w:t>
      </w:r>
      <w:r w:rsidR="004F7F0B" w:rsidRPr="004F7F0B">
        <w:rPr>
          <w:lang w:val="ro-RO"/>
        </w:rPr>
        <w:t xml:space="preserve"> abolirea ierarhiilor de gen, violenț</w:t>
      </w:r>
      <w:r>
        <w:rPr>
          <w:lang w:val="ro-RO"/>
        </w:rPr>
        <w:t>ei</w:t>
      </w:r>
      <w:r w:rsidR="004F7F0B" w:rsidRPr="004F7F0B">
        <w:rPr>
          <w:lang w:val="ro-RO"/>
        </w:rPr>
        <w:t xml:space="preserve"> și discrimin</w:t>
      </w:r>
      <w:r>
        <w:rPr>
          <w:lang w:val="ro-RO"/>
        </w:rPr>
        <w:t>ării</w:t>
      </w:r>
      <w:r w:rsidR="004F7F0B" w:rsidRPr="004F7F0B">
        <w:rPr>
          <w:lang w:val="ro-RO"/>
        </w:rPr>
        <w:t xml:space="preserve"> </w:t>
      </w:r>
      <w:r w:rsidR="00BC7604">
        <w:rPr>
          <w:lang w:val="ro-RO"/>
        </w:rPr>
        <w:t xml:space="preserve">în bază </w:t>
      </w:r>
      <w:r w:rsidR="004F7F0B" w:rsidRPr="004F7F0B">
        <w:rPr>
          <w:lang w:val="ro-RO"/>
        </w:rPr>
        <w:t xml:space="preserve">de gen, precum și </w:t>
      </w:r>
      <w:r w:rsidR="00BC7604">
        <w:rPr>
          <w:lang w:val="ro-RO"/>
        </w:rPr>
        <w:t xml:space="preserve">a </w:t>
      </w:r>
      <w:r w:rsidR="004F7F0B" w:rsidRPr="004F7F0B">
        <w:rPr>
          <w:lang w:val="ro-RO"/>
        </w:rPr>
        <w:t>alt</w:t>
      </w:r>
      <w:r w:rsidR="00BC7604">
        <w:rPr>
          <w:lang w:val="ro-RO"/>
        </w:rPr>
        <w:t>or</w:t>
      </w:r>
      <w:r w:rsidR="004F7F0B" w:rsidRPr="004F7F0B">
        <w:rPr>
          <w:lang w:val="ro-RO"/>
        </w:rPr>
        <w:t xml:space="preserve"> forme de violență </w:t>
      </w:r>
      <w:r w:rsidR="00BC7604" w:rsidRPr="004F7F0B">
        <w:rPr>
          <w:lang w:val="ro-RO"/>
        </w:rPr>
        <w:t xml:space="preserve">și </w:t>
      </w:r>
      <w:r>
        <w:rPr>
          <w:lang w:val="ro-RO"/>
        </w:rPr>
        <w:t>de</w:t>
      </w:r>
      <w:r w:rsidR="00BC7604" w:rsidRPr="004F7F0B">
        <w:rPr>
          <w:lang w:val="ro-RO"/>
        </w:rPr>
        <w:t xml:space="preserve"> discrimin</w:t>
      </w:r>
      <w:r w:rsidR="00BC7604">
        <w:rPr>
          <w:lang w:val="ro-RO"/>
        </w:rPr>
        <w:t>are</w:t>
      </w:r>
      <w:r w:rsidR="00BC7604" w:rsidRPr="004F7F0B">
        <w:rPr>
          <w:lang w:val="ro-RO"/>
        </w:rPr>
        <w:t xml:space="preserve"> </w:t>
      </w:r>
      <w:r w:rsidR="004F7F0B" w:rsidRPr="004F7F0B">
        <w:rPr>
          <w:lang w:val="ro-RO"/>
        </w:rPr>
        <w:t>cu caracter personal și structural. S</w:t>
      </w:r>
      <w:r w:rsidR="00BC7604" w:rsidRPr="004F7F0B">
        <w:rPr>
          <w:lang w:val="ro-RO"/>
        </w:rPr>
        <w:t xml:space="preserve">unt necesare </w:t>
      </w:r>
      <w:r w:rsidR="00BC7604">
        <w:rPr>
          <w:lang w:val="ro-RO"/>
        </w:rPr>
        <w:t>s</w:t>
      </w:r>
      <w:r w:rsidR="004F7F0B" w:rsidRPr="004F7F0B">
        <w:rPr>
          <w:lang w:val="ro-RO"/>
        </w:rPr>
        <w:t xml:space="preserve">tandarde pentru a asigura calitatea </w:t>
      </w:r>
      <w:r w:rsidR="00BC7604">
        <w:rPr>
          <w:lang w:val="ro-RO"/>
        </w:rPr>
        <w:t>acestei activități</w:t>
      </w:r>
      <w:r w:rsidR="004F7F0B" w:rsidRPr="004F7F0B">
        <w:rPr>
          <w:lang w:val="ro-RO"/>
        </w:rPr>
        <w:t xml:space="preserve"> și mai ales </w:t>
      </w:r>
      <w:r w:rsidR="00BC7604">
        <w:rPr>
          <w:lang w:val="ro-RO"/>
        </w:rPr>
        <w:t xml:space="preserve">pentru a asigura faptul </w:t>
      </w:r>
      <w:r w:rsidR="004F7F0B" w:rsidRPr="004F7F0B">
        <w:rPr>
          <w:lang w:val="ro-RO"/>
        </w:rPr>
        <w:t xml:space="preserve">că siguranța victimelor este o prioritate și că </w:t>
      </w:r>
      <w:r w:rsidR="00BC7604">
        <w:rPr>
          <w:lang w:val="ro-RO"/>
        </w:rPr>
        <w:t>activitatea respectivă</w:t>
      </w:r>
      <w:r w:rsidR="004F7F0B" w:rsidRPr="004F7F0B">
        <w:rPr>
          <w:lang w:val="ro-RO"/>
        </w:rPr>
        <w:t xml:space="preserve"> nu pune în pericol partener</w:t>
      </w:r>
      <w:r w:rsidR="00BC7604">
        <w:rPr>
          <w:lang w:val="ro-RO"/>
        </w:rPr>
        <w:t>ele</w:t>
      </w:r>
      <w:r w:rsidR="004F7F0B" w:rsidRPr="004F7F0B">
        <w:rPr>
          <w:lang w:val="ro-RO"/>
        </w:rPr>
        <w:t xml:space="preserve"> sau copiii </w:t>
      </w:r>
      <w:r w:rsidR="00BC7604">
        <w:rPr>
          <w:lang w:val="ro-RO"/>
        </w:rPr>
        <w:t xml:space="preserve">respectivilor </w:t>
      </w:r>
      <w:r w:rsidR="004F7F0B" w:rsidRPr="004F7F0B">
        <w:rPr>
          <w:lang w:val="ro-RO"/>
        </w:rPr>
        <w:t xml:space="preserve">participanți. </w:t>
      </w:r>
      <w:r w:rsidR="00BC7604">
        <w:rPr>
          <w:lang w:val="ro-RO"/>
        </w:rPr>
        <w:t>C</w:t>
      </w:r>
      <w:r w:rsidR="00BC7604" w:rsidRPr="004F7F0B">
        <w:rPr>
          <w:lang w:val="ro-RO"/>
        </w:rPr>
        <w:t>onsorțiul proiect</w:t>
      </w:r>
      <w:r w:rsidR="00BC7604">
        <w:rPr>
          <w:lang w:val="ro-RO"/>
        </w:rPr>
        <w:t>ului</w:t>
      </w:r>
      <w:r w:rsidR="00BC7604" w:rsidRPr="004F7F0B">
        <w:rPr>
          <w:lang w:val="ro-RO"/>
        </w:rPr>
        <w:t xml:space="preserve"> Daphne II "</w:t>
      </w:r>
      <w:r w:rsidR="00BC7604">
        <w:rPr>
          <w:lang w:val="ro-RO"/>
        </w:rPr>
        <w:t>Activitatea</w:t>
      </w:r>
      <w:r w:rsidR="00BC7604" w:rsidRPr="004F7F0B">
        <w:rPr>
          <w:lang w:val="ro-RO"/>
        </w:rPr>
        <w:t xml:space="preserve"> cu </w:t>
      </w:r>
      <w:r w:rsidR="00BC7604">
        <w:rPr>
          <w:lang w:val="ro-RO"/>
        </w:rPr>
        <w:t>agresorii</w:t>
      </w:r>
      <w:r w:rsidR="00BC7604" w:rsidRPr="004F7F0B">
        <w:rPr>
          <w:lang w:val="ro-RO"/>
        </w:rPr>
        <w:t xml:space="preserve"> violenț</w:t>
      </w:r>
      <w:r w:rsidR="00BC7604">
        <w:rPr>
          <w:lang w:val="ro-RO"/>
        </w:rPr>
        <w:t>ei</w:t>
      </w:r>
      <w:r w:rsidR="00BC7604" w:rsidRPr="004F7F0B">
        <w:rPr>
          <w:lang w:val="ro-RO"/>
        </w:rPr>
        <w:t xml:space="preserve"> în familie în Europa - WWP" a</w:t>
      </w:r>
      <w:r w:rsidR="00BC7604">
        <w:rPr>
          <w:lang w:val="ro-RO"/>
        </w:rPr>
        <w:t xml:space="preserve"> </w:t>
      </w:r>
      <w:r w:rsidR="00BC7604" w:rsidRPr="004F7F0B">
        <w:rPr>
          <w:lang w:val="ro-RO"/>
        </w:rPr>
        <w:t>compilat</w:t>
      </w:r>
      <w:r w:rsidR="00BC7604">
        <w:rPr>
          <w:lang w:val="ro-RO"/>
        </w:rPr>
        <w:t xml:space="preserve"> u</w:t>
      </w:r>
      <w:r w:rsidR="004F7F0B" w:rsidRPr="004F7F0B">
        <w:rPr>
          <w:lang w:val="ro-RO"/>
        </w:rPr>
        <w:t xml:space="preserve">rmătoarele linii directoare </w:t>
      </w:r>
      <w:r>
        <w:rPr>
          <w:lang w:val="ro-RO"/>
        </w:rPr>
        <w:t>de</w:t>
      </w:r>
      <w:r w:rsidR="004F7F0B" w:rsidRPr="004F7F0B">
        <w:rPr>
          <w:lang w:val="ro-RO"/>
        </w:rPr>
        <w:t xml:space="preserve"> elaborare</w:t>
      </w:r>
      <w:r>
        <w:rPr>
          <w:lang w:val="ro-RO"/>
        </w:rPr>
        <w:t xml:space="preserve"> </w:t>
      </w:r>
      <w:r w:rsidR="004F7F0B" w:rsidRPr="004F7F0B">
        <w:rPr>
          <w:lang w:val="ro-RO"/>
        </w:rPr>
        <w:t>a standarde</w:t>
      </w:r>
      <w:r w:rsidR="00BC7604">
        <w:rPr>
          <w:lang w:val="ro-RO"/>
        </w:rPr>
        <w:t>lor</w:t>
      </w:r>
      <w:r w:rsidR="004F7F0B" w:rsidRPr="004F7F0B">
        <w:rPr>
          <w:lang w:val="ro-RO"/>
        </w:rPr>
        <w:t xml:space="preserve"> </w:t>
      </w:r>
      <w:r w:rsidR="00BC7604">
        <w:rPr>
          <w:lang w:val="ro-RO"/>
        </w:rPr>
        <w:t>de</w:t>
      </w:r>
      <w:r w:rsidR="004F7F0B" w:rsidRPr="004F7F0B">
        <w:rPr>
          <w:lang w:val="ro-RO"/>
        </w:rPr>
        <w:t xml:space="preserve"> </w:t>
      </w:r>
      <w:r w:rsidR="00BC7604">
        <w:rPr>
          <w:lang w:val="ro-RO"/>
        </w:rPr>
        <w:t>activitate</w:t>
      </w:r>
      <w:r w:rsidR="004F7F0B" w:rsidRPr="004F7F0B">
        <w:rPr>
          <w:lang w:val="ro-RO"/>
        </w:rPr>
        <w:t xml:space="preserve"> cu </w:t>
      </w:r>
      <w:r w:rsidR="00BC7604">
        <w:rPr>
          <w:lang w:val="ro-RO"/>
        </w:rPr>
        <w:t>agresorii</w:t>
      </w:r>
      <w:r w:rsidR="004F7F0B" w:rsidRPr="004F7F0B">
        <w:rPr>
          <w:lang w:val="ro-RO"/>
        </w:rPr>
        <w:t xml:space="preserve"> de sex masculin</w:t>
      </w:r>
      <w:r w:rsidR="00BC7604">
        <w:rPr>
          <w:lang w:val="ro-RO"/>
        </w:rPr>
        <w:t>, acestea din urmă fiind</w:t>
      </w:r>
      <w:r w:rsidR="004F7F0B" w:rsidRPr="004F7F0B">
        <w:rPr>
          <w:lang w:val="ro-RO"/>
        </w:rPr>
        <w:t xml:space="preserve"> dezvoltate în continuare în cadrul atelierului internațional </w:t>
      </w:r>
      <w:r w:rsidR="00BC7604">
        <w:rPr>
          <w:lang w:val="ro-RO"/>
        </w:rPr>
        <w:t xml:space="preserve">al </w:t>
      </w:r>
      <w:r w:rsidR="004F7F0B" w:rsidRPr="004F7F0B">
        <w:rPr>
          <w:lang w:val="ro-RO"/>
        </w:rPr>
        <w:t>exper</w:t>
      </w:r>
      <w:r w:rsidR="00BC7604">
        <w:rPr>
          <w:lang w:val="ro-RO"/>
        </w:rPr>
        <w:t>ților din</w:t>
      </w:r>
      <w:r w:rsidR="004F7F0B" w:rsidRPr="004F7F0B">
        <w:rPr>
          <w:lang w:val="ro-RO"/>
        </w:rPr>
        <w:t xml:space="preserve"> Berlin în 2008. Liniile directoare </w:t>
      </w:r>
      <w:r w:rsidR="00146BDA">
        <w:rPr>
          <w:lang w:val="ro-RO"/>
        </w:rPr>
        <w:t>se referă la</w:t>
      </w:r>
      <w:r w:rsidR="004F7F0B" w:rsidRPr="004F7F0B">
        <w:rPr>
          <w:lang w:val="ro-RO"/>
        </w:rPr>
        <w:t xml:space="preserve"> programe pentru </w:t>
      </w:r>
      <w:r w:rsidR="00146BDA">
        <w:rPr>
          <w:lang w:val="ro-RO"/>
        </w:rPr>
        <w:t>agresorii</w:t>
      </w:r>
      <w:r w:rsidR="004F7F0B" w:rsidRPr="004F7F0B">
        <w:rPr>
          <w:lang w:val="ro-RO"/>
        </w:rPr>
        <w:t xml:space="preserve"> de sex masculin care folosesc violența față de partener</w:t>
      </w:r>
      <w:r w:rsidR="00146BDA">
        <w:rPr>
          <w:lang w:val="ro-RO"/>
        </w:rPr>
        <w:t>ele</w:t>
      </w:r>
      <w:r w:rsidR="004F7F0B" w:rsidRPr="004F7F0B">
        <w:rPr>
          <w:lang w:val="ro-RO"/>
        </w:rPr>
        <w:t xml:space="preserve"> și copiii lor </w:t>
      </w:r>
      <w:r w:rsidR="00146BDA">
        <w:rPr>
          <w:lang w:val="ro-RO"/>
        </w:rPr>
        <w:t xml:space="preserve">care se </w:t>
      </w:r>
      <w:r>
        <w:rPr>
          <w:lang w:val="ro-RO"/>
        </w:rPr>
        <w:t>află</w:t>
      </w:r>
      <w:r w:rsidR="00146BDA">
        <w:rPr>
          <w:lang w:val="ro-RO"/>
        </w:rPr>
        <w:t xml:space="preserve"> </w:t>
      </w:r>
      <w:r w:rsidR="004F7F0B" w:rsidRPr="004F7F0B">
        <w:rPr>
          <w:lang w:val="ro-RO"/>
        </w:rPr>
        <w:t>în aceste relații</w:t>
      </w:r>
      <w:r w:rsidR="007D11DC" w:rsidRPr="00387EAC">
        <w:rPr>
          <w:lang w:val="ro-RO"/>
        </w:rPr>
        <w:t>.</w:t>
      </w:r>
    </w:p>
    <w:p w:rsidR="00B53E54" w:rsidRPr="00B53E54" w:rsidRDefault="00B53E54" w:rsidP="00D57362">
      <w:pPr>
        <w:pStyle w:val="Bodytext20"/>
        <w:ind w:firstLine="0"/>
        <w:rPr>
          <w:lang w:val="ro-RO"/>
        </w:rPr>
      </w:pPr>
      <w:r w:rsidRPr="00B53E54">
        <w:rPr>
          <w:lang w:val="ro-RO"/>
        </w:rPr>
        <w:t>Programe</w:t>
      </w:r>
      <w:r>
        <w:rPr>
          <w:lang w:val="ro-RO"/>
        </w:rPr>
        <w:t>le</w:t>
      </w:r>
      <w:r w:rsidRPr="00B53E54">
        <w:rPr>
          <w:lang w:val="ro-RO"/>
        </w:rPr>
        <w:t xml:space="preserve"> din țările europene sunt diferite în </w:t>
      </w:r>
      <w:r>
        <w:rPr>
          <w:lang w:val="ro-RO"/>
        </w:rPr>
        <w:t xml:space="preserve">ceea ce privește </w:t>
      </w:r>
      <w:r w:rsidRPr="00B53E54">
        <w:rPr>
          <w:lang w:val="ro-RO"/>
        </w:rPr>
        <w:t>sarcini</w:t>
      </w:r>
      <w:r>
        <w:rPr>
          <w:lang w:val="ro-RO"/>
        </w:rPr>
        <w:t>le</w:t>
      </w:r>
      <w:r w:rsidRPr="00B53E54">
        <w:rPr>
          <w:lang w:val="ro-RO"/>
        </w:rPr>
        <w:t>, grupul țintă, finanțare</w:t>
      </w:r>
      <w:r>
        <w:rPr>
          <w:lang w:val="ro-RO"/>
        </w:rPr>
        <w:t>a</w:t>
      </w:r>
      <w:r w:rsidRPr="00B53E54">
        <w:rPr>
          <w:lang w:val="ro-RO"/>
        </w:rPr>
        <w:t>, temei</w:t>
      </w:r>
      <w:r>
        <w:rPr>
          <w:lang w:val="ro-RO"/>
        </w:rPr>
        <w:t>u</w:t>
      </w:r>
      <w:r w:rsidR="00D57362">
        <w:rPr>
          <w:lang w:val="ro-RO"/>
        </w:rPr>
        <w:t>l</w:t>
      </w:r>
      <w:r w:rsidRPr="00B53E54">
        <w:rPr>
          <w:lang w:val="ro-RO"/>
        </w:rPr>
        <w:t xml:space="preserve"> legal și în multe alte aspecte și condiții de </w:t>
      </w:r>
      <w:r>
        <w:rPr>
          <w:lang w:val="ro-RO"/>
        </w:rPr>
        <w:t>activitate</w:t>
      </w:r>
      <w:r w:rsidRPr="00B53E54">
        <w:rPr>
          <w:lang w:val="ro-RO"/>
        </w:rPr>
        <w:t xml:space="preserve">. </w:t>
      </w:r>
      <w:r>
        <w:rPr>
          <w:lang w:val="ro-RO"/>
        </w:rPr>
        <w:t>Din aceste considerente</w:t>
      </w:r>
      <w:r w:rsidRPr="00B53E54">
        <w:rPr>
          <w:lang w:val="ro-RO"/>
        </w:rPr>
        <w:t xml:space="preserve">, aceste linii directoare nu intenționează să </w:t>
      </w:r>
      <w:r>
        <w:rPr>
          <w:lang w:val="ro-RO"/>
        </w:rPr>
        <w:t>ofere</w:t>
      </w:r>
      <w:r w:rsidRPr="00B53E54">
        <w:rPr>
          <w:lang w:val="ro-RO"/>
        </w:rPr>
        <w:t xml:space="preserve"> instrucțiuni detaliate. În schimb, </w:t>
      </w:r>
      <w:r>
        <w:rPr>
          <w:lang w:val="ro-RO"/>
        </w:rPr>
        <w:t>prin acestea se</w:t>
      </w:r>
      <w:r w:rsidRPr="00B53E54">
        <w:rPr>
          <w:lang w:val="ro-RO"/>
        </w:rPr>
        <w:t xml:space="preserve"> intenționează să </w:t>
      </w:r>
      <w:r w:rsidR="00441652">
        <w:rPr>
          <w:lang w:val="ro-RO"/>
        </w:rPr>
        <w:t xml:space="preserve">se </w:t>
      </w:r>
      <w:r w:rsidRPr="00B53E54">
        <w:rPr>
          <w:lang w:val="ro-RO"/>
        </w:rPr>
        <w:t>ofere programe</w:t>
      </w:r>
      <w:r>
        <w:rPr>
          <w:lang w:val="ro-RO"/>
        </w:rPr>
        <w:t>lor</w:t>
      </w:r>
      <w:r w:rsidRPr="00B53E54">
        <w:rPr>
          <w:lang w:val="ro-RO"/>
        </w:rPr>
        <w:t xml:space="preserve"> de </w:t>
      </w:r>
      <w:r>
        <w:rPr>
          <w:lang w:val="ro-RO"/>
        </w:rPr>
        <w:t>lucru cu agresorii</w:t>
      </w:r>
      <w:r w:rsidRPr="00B53E54">
        <w:rPr>
          <w:lang w:val="ro-RO"/>
        </w:rPr>
        <w:t xml:space="preserve"> un cadru </w:t>
      </w:r>
      <w:r>
        <w:rPr>
          <w:lang w:val="ro-RO"/>
        </w:rPr>
        <w:t>de</w:t>
      </w:r>
      <w:r w:rsidRPr="00B53E54">
        <w:rPr>
          <w:lang w:val="ro-RO"/>
        </w:rPr>
        <w:t xml:space="preserve"> elaborare</w:t>
      </w:r>
      <w:r>
        <w:rPr>
          <w:lang w:val="ro-RO"/>
        </w:rPr>
        <w:t xml:space="preserve"> </w:t>
      </w:r>
      <w:r w:rsidRPr="00B53E54">
        <w:rPr>
          <w:lang w:val="ro-RO"/>
        </w:rPr>
        <w:t>a standarde</w:t>
      </w:r>
      <w:r>
        <w:rPr>
          <w:lang w:val="ro-RO"/>
        </w:rPr>
        <w:t>lor</w:t>
      </w:r>
      <w:r w:rsidRPr="00B53E54">
        <w:rPr>
          <w:lang w:val="ro-RO"/>
        </w:rPr>
        <w:t xml:space="preserve"> specifice </w:t>
      </w:r>
      <w:r>
        <w:rPr>
          <w:lang w:val="ro-RO"/>
        </w:rPr>
        <w:t>unei</w:t>
      </w:r>
      <w:r w:rsidRPr="00B53E54">
        <w:rPr>
          <w:lang w:val="ro-RO"/>
        </w:rPr>
        <w:t xml:space="preserve"> </w:t>
      </w:r>
      <w:r>
        <w:rPr>
          <w:lang w:val="ro-RO"/>
        </w:rPr>
        <w:t>activități</w:t>
      </w:r>
      <w:r w:rsidRPr="00B53E54">
        <w:rPr>
          <w:lang w:val="ro-RO"/>
        </w:rPr>
        <w:t xml:space="preserve"> responsabil</w:t>
      </w:r>
      <w:r>
        <w:rPr>
          <w:lang w:val="ro-RO"/>
        </w:rPr>
        <w:t>e</w:t>
      </w:r>
      <w:r w:rsidRPr="00B53E54">
        <w:rPr>
          <w:lang w:val="ro-RO"/>
        </w:rPr>
        <w:t xml:space="preserve">. </w:t>
      </w:r>
      <w:r>
        <w:rPr>
          <w:lang w:val="ro-RO"/>
        </w:rPr>
        <w:t xml:space="preserve">În </w:t>
      </w:r>
      <w:r w:rsidRPr="00B53E54">
        <w:rPr>
          <w:lang w:val="ro-RO"/>
        </w:rPr>
        <w:t>secțiune</w:t>
      </w:r>
      <w:r w:rsidR="00D57362">
        <w:rPr>
          <w:lang w:val="ro-RO"/>
        </w:rPr>
        <w:t>a</w:t>
      </w:r>
      <w:r w:rsidRPr="00B53E54">
        <w:rPr>
          <w:lang w:val="ro-RO"/>
        </w:rPr>
        <w:t xml:space="preserve"> </w:t>
      </w:r>
      <w:r>
        <w:rPr>
          <w:lang w:val="ro-RO"/>
        </w:rPr>
        <w:t>u</w:t>
      </w:r>
      <w:r w:rsidRPr="00B53E54">
        <w:rPr>
          <w:lang w:val="ro-RO"/>
        </w:rPr>
        <w:t>rmătoarea</w:t>
      </w:r>
      <w:r>
        <w:rPr>
          <w:lang w:val="ro-RO"/>
        </w:rPr>
        <w:t xml:space="preserve"> se </w:t>
      </w:r>
      <w:r w:rsidRPr="00B53E54">
        <w:rPr>
          <w:lang w:val="ro-RO"/>
        </w:rPr>
        <w:t xml:space="preserve">descrie scopul și condițiile prealabile </w:t>
      </w:r>
      <w:r>
        <w:rPr>
          <w:lang w:val="ro-RO"/>
        </w:rPr>
        <w:t>a funcționării</w:t>
      </w:r>
      <w:r w:rsidRPr="00B53E54">
        <w:rPr>
          <w:lang w:val="ro-RO"/>
        </w:rPr>
        <w:t xml:space="preserve"> programe</w:t>
      </w:r>
      <w:r>
        <w:rPr>
          <w:lang w:val="ro-RO"/>
        </w:rPr>
        <w:t>i</w:t>
      </w:r>
      <w:r w:rsidRPr="00B53E54">
        <w:rPr>
          <w:lang w:val="ro-RO"/>
        </w:rPr>
        <w:t xml:space="preserve"> pentru </w:t>
      </w:r>
      <w:r>
        <w:rPr>
          <w:lang w:val="ro-RO"/>
        </w:rPr>
        <w:t>agresori</w:t>
      </w:r>
      <w:r w:rsidRPr="00B53E54">
        <w:rPr>
          <w:lang w:val="ro-RO"/>
        </w:rPr>
        <w:t xml:space="preserve"> </w:t>
      </w:r>
      <w:r>
        <w:rPr>
          <w:lang w:val="ro-RO"/>
        </w:rPr>
        <w:t>i</w:t>
      </w:r>
      <w:r w:rsidR="00D57362">
        <w:rPr>
          <w:lang w:val="ro-RO"/>
        </w:rPr>
        <w:t>a</w:t>
      </w:r>
      <w:r>
        <w:rPr>
          <w:lang w:val="ro-RO"/>
        </w:rPr>
        <w:t>r în cea de</w:t>
      </w:r>
      <w:r w:rsidRPr="00B53E54">
        <w:rPr>
          <w:lang w:val="ro-RO"/>
        </w:rPr>
        <w:t xml:space="preserve"> a doua parte </w:t>
      </w:r>
      <w:r>
        <w:rPr>
          <w:lang w:val="ro-RO"/>
        </w:rPr>
        <w:t xml:space="preserve">sunt </w:t>
      </w:r>
      <w:r w:rsidRPr="00B53E54">
        <w:rPr>
          <w:lang w:val="ro-RO"/>
        </w:rPr>
        <w:t>prez</w:t>
      </w:r>
      <w:r>
        <w:rPr>
          <w:lang w:val="ro-RO"/>
        </w:rPr>
        <w:t>e</w:t>
      </w:r>
      <w:r w:rsidRPr="00B53E54">
        <w:rPr>
          <w:lang w:val="ro-RO"/>
        </w:rPr>
        <w:t>nt</w:t>
      </w:r>
      <w:r>
        <w:rPr>
          <w:lang w:val="ro-RO"/>
        </w:rPr>
        <w:t>ate</w:t>
      </w:r>
      <w:r w:rsidRPr="00B53E54">
        <w:rPr>
          <w:lang w:val="ro-RO"/>
        </w:rPr>
        <w:t xml:space="preserve"> principalele principii</w:t>
      </w:r>
      <w:r w:rsidR="00D57362">
        <w:rPr>
          <w:lang w:val="ro-RO"/>
        </w:rPr>
        <w:t>,</w:t>
      </w:r>
      <w:r w:rsidRPr="00B53E54">
        <w:rPr>
          <w:lang w:val="ro-RO"/>
        </w:rPr>
        <w:t xml:space="preserve"> care trebuie să fie luate în considerare </w:t>
      </w:r>
      <w:r w:rsidR="00D57362">
        <w:rPr>
          <w:lang w:val="ro-RO"/>
        </w:rPr>
        <w:t>în procesul de efectuare a</w:t>
      </w:r>
      <w:r w:rsidRPr="00B53E54">
        <w:rPr>
          <w:lang w:val="ro-RO"/>
        </w:rPr>
        <w:t xml:space="preserve"> </w:t>
      </w:r>
      <w:r w:rsidR="00D57362">
        <w:rPr>
          <w:lang w:val="ro-RO"/>
        </w:rPr>
        <w:t>activității</w:t>
      </w:r>
      <w:r w:rsidRPr="00B53E54">
        <w:rPr>
          <w:lang w:val="ro-RO"/>
        </w:rPr>
        <w:t xml:space="preserve"> responsabil</w:t>
      </w:r>
      <w:r w:rsidR="00D57362">
        <w:rPr>
          <w:lang w:val="ro-RO"/>
        </w:rPr>
        <w:t>e</w:t>
      </w:r>
      <w:r w:rsidRPr="00B53E54">
        <w:rPr>
          <w:lang w:val="ro-RO"/>
        </w:rPr>
        <w:t xml:space="preserve"> cu </w:t>
      </w:r>
      <w:r w:rsidR="00D57362">
        <w:rPr>
          <w:lang w:val="ro-RO"/>
        </w:rPr>
        <w:t>agresorii</w:t>
      </w:r>
      <w:r w:rsidRPr="00B53E54">
        <w:rPr>
          <w:lang w:val="ro-RO"/>
        </w:rPr>
        <w:t xml:space="preserve"> de sex masculin </w:t>
      </w:r>
      <w:r w:rsidR="00D57362">
        <w:rPr>
          <w:lang w:val="ro-RO"/>
        </w:rPr>
        <w:t>ai</w:t>
      </w:r>
      <w:r w:rsidRPr="00B53E54">
        <w:rPr>
          <w:lang w:val="ro-RO"/>
        </w:rPr>
        <w:t xml:space="preserve"> violenț</w:t>
      </w:r>
      <w:r w:rsidR="00D57362">
        <w:rPr>
          <w:lang w:val="ro-RO"/>
        </w:rPr>
        <w:t>ei</w:t>
      </w:r>
      <w:r w:rsidRPr="00B53E54">
        <w:rPr>
          <w:lang w:val="ro-RO"/>
        </w:rPr>
        <w:t xml:space="preserve"> în familie. </w:t>
      </w:r>
    </w:p>
    <w:p w:rsidR="0003346D" w:rsidRPr="00387EAC" w:rsidRDefault="00B53E54" w:rsidP="00B53E54">
      <w:pPr>
        <w:pStyle w:val="Bodytext20"/>
        <w:shd w:val="clear" w:color="auto" w:fill="auto"/>
        <w:spacing w:before="0" w:after="0"/>
        <w:ind w:firstLine="0"/>
        <w:rPr>
          <w:lang w:val="ro-RO"/>
        </w:rPr>
      </w:pPr>
      <w:r w:rsidRPr="00B53E54">
        <w:rPr>
          <w:lang w:val="ro-RO"/>
        </w:rPr>
        <w:t xml:space="preserve">Standarde </w:t>
      </w:r>
      <w:r w:rsidR="00D57362">
        <w:rPr>
          <w:lang w:val="ro-RO"/>
        </w:rPr>
        <w:t>de</w:t>
      </w:r>
      <w:r w:rsidRPr="00B53E54">
        <w:rPr>
          <w:lang w:val="ro-RO"/>
        </w:rPr>
        <w:t xml:space="preserve"> lucru cu </w:t>
      </w:r>
      <w:r w:rsidR="00D57362">
        <w:rPr>
          <w:lang w:val="ro-RO"/>
        </w:rPr>
        <w:t>agresorii</w:t>
      </w:r>
      <w:r w:rsidRPr="00B53E54">
        <w:rPr>
          <w:lang w:val="ro-RO"/>
        </w:rPr>
        <w:t xml:space="preserve"> violenț</w:t>
      </w:r>
      <w:r w:rsidR="00D57362">
        <w:rPr>
          <w:lang w:val="ro-RO"/>
        </w:rPr>
        <w:t>ei</w:t>
      </w:r>
      <w:r w:rsidRPr="00B53E54">
        <w:rPr>
          <w:lang w:val="ro-RO"/>
        </w:rPr>
        <w:t xml:space="preserve"> în familie ar trebui să integreze noile descoperiri de cercetare si experien</w:t>
      </w:r>
      <w:r w:rsidR="00D57362">
        <w:rPr>
          <w:lang w:val="ro-RO"/>
        </w:rPr>
        <w:t>ț</w:t>
      </w:r>
      <w:r w:rsidRPr="00B53E54">
        <w:rPr>
          <w:lang w:val="ro-RO"/>
        </w:rPr>
        <w:t>e</w:t>
      </w:r>
      <w:r w:rsidR="00D57362">
        <w:rPr>
          <w:lang w:val="ro-RO"/>
        </w:rPr>
        <w:t>le</w:t>
      </w:r>
      <w:r w:rsidRPr="00B53E54">
        <w:rPr>
          <w:lang w:val="ro-RO"/>
        </w:rPr>
        <w:t xml:space="preserve"> bune</w:t>
      </w:r>
      <w:r w:rsidR="00D57362">
        <w:rPr>
          <w:lang w:val="ro-RO"/>
        </w:rPr>
        <w:t>lor</w:t>
      </w:r>
      <w:r w:rsidRPr="00B53E54">
        <w:rPr>
          <w:lang w:val="ro-RO"/>
        </w:rPr>
        <w:t xml:space="preserve"> practici. Acest </w:t>
      </w:r>
      <w:r w:rsidR="00D57362">
        <w:rPr>
          <w:lang w:val="ro-RO"/>
        </w:rPr>
        <w:t>activitate</w:t>
      </w:r>
      <w:r w:rsidRPr="00B53E54">
        <w:rPr>
          <w:lang w:val="ro-RO"/>
        </w:rPr>
        <w:t xml:space="preserve"> </w:t>
      </w:r>
      <w:r w:rsidR="00D57362">
        <w:rPr>
          <w:lang w:val="ro-RO"/>
        </w:rPr>
        <w:t>constituie</w:t>
      </w:r>
      <w:r w:rsidRPr="00B53E54">
        <w:rPr>
          <w:lang w:val="ro-RO"/>
        </w:rPr>
        <w:t xml:space="preserve"> un proces continuu</w:t>
      </w:r>
      <w:r w:rsidR="00D57362">
        <w:rPr>
          <w:lang w:val="ro-RO"/>
        </w:rPr>
        <w:t>, prin care se</w:t>
      </w:r>
      <w:r w:rsidRPr="00B53E54">
        <w:rPr>
          <w:lang w:val="ro-RO"/>
        </w:rPr>
        <w:t xml:space="preserve"> încearcă să</w:t>
      </w:r>
      <w:r w:rsidR="00D57362">
        <w:rPr>
          <w:lang w:val="ro-RO"/>
        </w:rPr>
        <w:t xml:space="preserve"> se</w:t>
      </w:r>
      <w:r w:rsidRPr="00B53E54">
        <w:rPr>
          <w:lang w:val="ro-RO"/>
        </w:rPr>
        <w:t xml:space="preserve"> răspundă la întrebarea generală "ce </w:t>
      </w:r>
      <w:r w:rsidR="00D57362">
        <w:rPr>
          <w:lang w:val="ro-RO"/>
        </w:rPr>
        <w:t xml:space="preserve">merge și </w:t>
      </w:r>
      <w:r w:rsidRPr="00B53E54">
        <w:rPr>
          <w:lang w:val="ro-RO"/>
        </w:rPr>
        <w:t xml:space="preserve">pentru care </w:t>
      </w:r>
      <w:r w:rsidR="00D57362">
        <w:rPr>
          <w:lang w:val="ro-RO"/>
        </w:rPr>
        <w:t>bărbat și în ce fel de</w:t>
      </w:r>
      <w:r w:rsidRPr="00B53E54">
        <w:rPr>
          <w:lang w:val="ro-RO"/>
        </w:rPr>
        <w:t xml:space="preserve"> condiții"</w:t>
      </w:r>
      <w:r>
        <w:rPr>
          <w:lang w:val="ro-RO"/>
        </w:rPr>
        <w:t xml:space="preserve"> </w:t>
      </w:r>
      <w:r w:rsidR="007D11DC" w:rsidRPr="00387EAC">
        <w:rPr>
          <w:lang w:val="ro-RO"/>
        </w:rPr>
        <w:t>?</w:t>
      </w:r>
    </w:p>
    <w:p w:rsidR="0003346D" w:rsidRPr="00387EAC" w:rsidRDefault="007D11DC">
      <w:pPr>
        <w:pStyle w:val="Heading20"/>
        <w:keepNext/>
        <w:keepLines/>
        <w:shd w:val="clear" w:color="auto" w:fill="auto"/>
        <w:spacing w:before="0" w:after="0" w:line="509" w:lineRule="exact"/>
        <w:rPr>
          <w:lang w:val="ro-RO"/>
        </w:rPr>
      </w:pPr>
      <w:bookmarkStart w:id="2" w:name="bookmark2"/>
      <w:r w:rsidRPr="00387EAC">
        <w:rPr>
          <w:lang w:val="ro-RO"/>
        </w:rPr>
        <w:t xml:space="preserve">A </w:t>
      </w:r>
      <w:bookmarkEnd w:id="2"/>
      <w:r w:rsidR="00441652">
        <w:rPr>
          <w:lang w:val="ro-RO"/>
        </w:rPr>
        <w:t>Precondițiile unei activități cu bărbații agresori</w:t>
      </w:r>
    </w:p>
    <w:p w:rsidR="0003346D" w:rsidRPr="00387EAC" w:rsidRDefault="007D11DC">
      <w:pPr>
        <w:pStyle w:val="Heading20"/>
        <w:keepNext/>
        <w:keepLines/>
        <w:numPr>
          <w:ilvl w:val="0"/>
          <w:numId w:val="1"/>
        </w:numPr>
        <w:shd w:val="clear" w:color="auto" w:fill="auto"/>
        <w:spacing w:before="0" w:after="0" w:line="509" w:lineRule="exact"/>
        <w:rPr>
          <w:lang w:val="ro-RO"/>
        </w:rPr>
      </w:pPr>
      <w:bookmarkStart w:id="3" w:name="bookmark3"/>
      <w:r w:rsidRPr="00387EAC">
        <w:rPr>
          <w:lang w:val="ro-RO"/>
        </w:rPr>
        <w:t xml:space="preserve">1. </w:t>
      </w:r>
      <w:bookmarkEnd w:id="3"/>
      <w:r w:rsidR="00441652">
        <w:rPr>
          <w:lang w:val="ro-RO"/>
        </w:rPr>
        <w:t>Scopul</w:t>
      </w:r>
    </w:p>
    <w:p w:rsidR="0003346D" w:rsidRPr="00387EAC" w:rsidRDefault="00B13877">
      <w:pPr>
        <w:pStyle w:val="Bodytext20"/>
        <w:shd w:val="clear" w:color="auto" w:fill="auto"/>
        <w:spacing w:before="0" w:after="196"/>
        <w:ind w:firstLine="0"/>
        <w:rPr>
          <w:lang w:val="ro-RO"/>
        </w:rPr>
      </w:pPr>
      <w:r w:rsidRPr="00B13877">
        <w:rPr>
          <w:lang w:val="ro-RO"/>
        </w:rPr>
        <w:t xml:space="preserve">Scopul principal al </w:t>
      </w:r>
      <w:r>
        <w:rPr>
          <w:lang w:val="ro-RO"/>
        </w:rPr>
        <w:t>activității</w:t>
      </w:r>
      <w:r w:rsidRPr="00B13877">
        <w:rPr>
          <w:lang w:val="ro-RO"/>
        </w:rPr>
        <w:t xml:space="preserve"> cu agresorii de sex masculin este de a </w:t>
      </w:r>
      <w:r>
        <w:rPr>
          <w:lang w:val="ro-RO"/>
        </w:rPr>
        <w:t>majora</w:t>
      </w:r>
      <w:r w:rsidRPr="00B13877">
        <w:rPr>
          <w:lang w:val="ro-RO"/>
        </w:rPr>
        <w:t xml:space="preserve"> siguranța victimelor violenței. Programele </w:t>
      </w:r>
      <w:r>
        <w:rPr>
          <w:lang w:val="ro-RO"/>
        </w:rPr>
        <w:t>de lucru cu agresorii</w:t>
      </w:r>
      <w:r w:rsidRPr="00B13877">
        <w:rPr>
          <w:lang w:val="ro-RO"/>
        </w:rPr>
        <w:t xml:space="preserve"> trebuie să acorde prioritate siguranței femeilor partener</w:t>
      </w:r>
      <w:r>
        <w:rPr>
          <w:lang w:val="ro-RO"/>
        </w:rPr>
        <w:t>e</w:t>
      </w:r>
      <w:r w:rsidRPr="00B13877">
        <w:rPr>
          <w:lang w:val="ro-RO"/>
        </w:rPr>
        <w:t xml:space="preserve"> și copiilor lor la fiecare nivel al program</w:t>
      </w:r>
      <w:r>
        <w:rPr>
          <w:lang w:val="ro-RO"/>
        </w:rPr>
        <w:t>ei</w:t>
      </w:r>
      <w:r w:rsidRPr="00B13877">
        <w:rPr>
          <w:lang w:val="ro-RO"/>
        </w:rPr>
        <w:t xml:space="preserve">. Scopul programelor </w:t>
      </w:r>
      <w:r>
        <w:rPr>
          <w:lang w:val="ro-RO"/>
        </w:rPr>
        <w:t>de lucru cu agresorii</w:t>
      </w:r>
      <w:r w:rsidRPr="00B13877">
        <w:rPr>
          <w:lang w:val="ro-RO"/>
        </w:rPr>
        <w:t xml:space="preserve"> trebuie să fie explicit atât pentru facilitatori</w:t>
      </w:r>
      <w:r>
        <w:rPr>
          <w:lang w:val="ro-RO"/>
        </w:rPr>
        <w:t xml:space="preserve"> cât </w:t>
      </w:r>
      <w:r w:rsidRPr="00B13877">
        <w:rPr>
          <w:lang w:val="ro-RO"/>
        </w:rPr>
        <w:t xml:space="preserve">și pentru </w:t>
      </w:r>
      <w:r>
        <w:rPr>
          <w:lang w:val="ro-RO"/>
        </w:rPr>
        <w:t>bărbații cu</w:t>
      </w:r>
      <w:r w:rsidRPr="00B13877">
        <w:rPr>
          <w:lang w:val="ro-RO"/>
        </w:rPr>
        <w:t xml:space="preserve"> care lucrează </w:t>
      </w:r>
      <w:r>
        <w:rPr>
          <w:lang w:val="ro-RO"/>
        </w:rPr>
        <w:t>aceștia</w:t>
      </w:r>
      <w:r w:rsidR="007D11DC" w:rsidRPr="00387EAC">
        <w:rPr>
          <w:lang w:val="ro-RO"/>
        </w:rPr>
        <w:t>.</w:t>
      </w:r>
    </w:p>
    <w:p w:rsidR="0003346D" w:rsidRPr="00387EAC" w:rsidRDefault="007D11DC">
      <w:pPr>
        <w:pStyle w:val="Heading20"/>
        <w:keepNext/>
        <w:keepLines/>
        <w:shd w:val="clear" w:color="auto" w:fill="auto"/>
        <w:spacing w:before="0" w:after="0" w:line="220" w:lineRule="exact"/>
        <w:rPr>
          <w:lang w:val="ro-RO"/>
        </w:rPr>
      </w:pPr>
      <w:bookmarkStart w:id="4" w:name="bookmark4"/>
      <w:r w:rsidRPr="00387EAC">
        <w:rPr>
          <w:lang w:val="ro-RO"/>
        </w:rPr>
        <w:lastRenderedPageBreak/>
        <w:t xml:space="preserve">A.2. </w:t>
      </w:r>
      <w:bookmarkEnd w:id="4"/>
      <w:r w:rsidR="0084703E">
        <w:rPr>
          <w:lang w:val="ro-RO"/>
        </w:rPr>
        <w:t xml:space="preserve">Colaborarea cu serviciile de sprijin pentru victime și cu sistemele de intervenție </w:t>
      </w:r>
    </w:p>
    <w:p w:rsidR="0084703E" w:rsidRPr="0084703E" w:rsidRDefault="0084703E" w:rsidP="004B57DD">
      <w:pPr>
        <w:pStyle w:val="Bodytext20"/>
        <w:spacing w:after="196"/>
        <w:ind w:firstLine="0"/>
        <w:rPr>
          <w:lang w:val="ro-RO"/>
        </w:rPr>
      </w:pPr>
      <w:r w:rsidRPr="0084703E">
        <w:rPr>
          <w:lang w:val="ro-RO"/>
        </w:rPr>
        <w:t xml:space="preserve">Programele </w:t>
      </w:r>
      <w:r>
        <w:rPr>
          <w:lang w:val="ro-RO"/>
        </w:rPr>
        <w:t>pentru agresori</w:t>
      </w:r>
      <w:r w:rsidRPr="0084703E">
        <w:rPr>
          <w:lang w:val="ro-RO"/>
        </w:rPr>
        <w:t xml:space="preserve"> sunt doar o parte a unui sistem mai larg de intervenție împotriva violenței în familie și nu trebuie să se desfășoare în mod izolat, </w:t>
      </w:r>
      <w:r>
        <w:rPr>
          <w:lang w:val="ro-RO"/>
        </w:rPr>
        <w:t xml:space="preserve">și </w:t>
      </w:r>
      <w:r w:rsidRPr="0084703E">
        <w:rPr>
          <w:lang w:val="ro-RO"/>
        </w:rPr>
        <w:t xml:space="preserve">nici </w:t>
      </w:r>
      <w:r>
        <w:rPr>
          <w:lang w:val="ro-RO"/>
        </w:rPr>
        <w:t>în situații</w:t>
      </w:r>
      <w:r w:rsidRPr="0084703E">
        <w:rPr>
          <w:lang w:val="ro-RO"/>
        </w:rPr>
        <w:t xml:space="preserve"> în care nu există servicii specifice de sprijinire a victimelor. Programele </w:t>
      </w:r>
      <w:r>
        <w:rPr>
          <w:lang w:val="ro-RO"/>
        </w:rPr>
        <w:t>pentru agresori</w:t>
      </w:r>
      <w:r w:rsidRPr="0084703E">
        <w:rPr>
          <w:lang w:val="ro-RO"/>
        </w:rPr>
        <w:t xml:space="preserve"> ar trebui să fie finanțate din surse suplimentare și nu în detrimentul serviciilor de sprijinire a victimelor. </w:t>
      </w:r>
    </w:p>
    <w:p w:rsidR="0003346D" w:rsidRPr="00387EAC" w:rsidRDefault="0084703E" w:rsidP="0084703E">
      <w:pPr>
        <w:pStyle w:val="Bodytext20"/>
        <w:shd w:val="clear" w:color="auto" w:fill="auto"/>
        <w:spacing w:before="0" w:after="196"/>
        <w:ind w:firstLine="0"/>
        <w:rPr>
          <w:lang w:val="ro-RO"/>
        </w:rPr>
      </w:pPr>
      <w:r w:rsidRPr="0084703E">
        <w:rPr>
          <w:lang w:val="ro-RO"/>
        </w:rPr>
        <w:t xml:space="preserve">Pentru a </w:t>
      </w:r>
      <w:r>
        <w:rPr>
          <w:lang w:val="ro-RO"/>
        </w:rPr>
        <w:t>aborda</w:t>
      </w:r>
      <w:r w:rsidRPr="0084703E">
        <w:rPr>
          <w:lang w:val="ro-RO"/>
        </w:rPr>
        <w:t xml:space="preserve"> în mod eficient violența </w:t>
      </w:r>
      <w:r>
        <w:rPr>
          <w:lang w:val="ro-RO"/>
        </w:rPr>
        <w:t>în familie</w:t>
      </w:r>
      <w:r w:rsidRPr="0084703E">
        <w:rPr>
          <w:lang w:val="ro-RO"/>
        </w:rPr>
        <w:t>, programe</w:t>
      </w:r>
      <w:r>
        <w:rPr>
          <w:lang w:val="ro-RO"/>
        </w:rPr>
        <w:t>le</w:t>
      </w:r>
      <w:r w:rsidRPr="0084703E">
        <w:rPr>
          <w:lang w:val="ro-RO"/>
        </w:rPr>
        <w:t xml:space="preserve"> </w:t>
      </w:r>
      <w:r>
        <w:rPr>
          <w:lang w:val="ro-RO"/>
        </w:rPr>
        <w:t>pentru agresori</w:t>
      </w:r>
      <w:r w:rsidRPr="0084703E">
        <w:rPr>
          <w:lang w:val="ro-RO"/>
        </w:rPr>
        <w:t xml:space="preserve"> ar trebui să </w:t>
      </w:r>
      <w:r>
        <w:rPr>
          <w:lang w:val="ro-RO"/>
        </w:rPr>
        <w:t>constituie</w:t>
      </w:r>
      <w:r w:rsidRPr="0084703E">
        <w:rPr>
          <w:lang w:val="ro-RO"/>
        </w:rPr>
        <w:t xml:space="preserve"> o parte integrată a unui sistem de intervenție și să participe activ la alianțe inter-</w:t>
      </w:r>
      <w:r>
        <w:rPr>
          <w:lang w:val="ro-RO"/>
        </w:rPr>
        <w:t>instituționale</w:t>
      </w:r>
      <w:r w:rsidRPr="0084703E">
        <w:rPr>
          <w:lang w:val="ro-RO"/>
        </w:rPr>
        <w:t xml:space="preserve"> și </w:t>
      </w:r>
      <w:r>
        <w:rPr>
          <w:lang w:val="ro-RO"/>
        </w:rPr>
        <w:t xml:space="preserve">la </w:t>
      </w:r>
      <w:r w:rsidRPr="0084703E">
        <w:rPr>
          <w:lang w:val="ro-RO"/>
        </w:rPr>
        <w:t xml:space="preserve">rețele împotriva violenței în familie. Este deosebit de important să </w:t>
      </w:r>
      <w:r>
        <w:rPr>
          <w:lang w:val="ro-RO"/>
        </w:rPr>
        <w:t xml:space="preserve">se </w:t>
      </w:r>
      <w:r w:rsidRPr="0084703E">
        <w:rPr>
          <w:lang w:val="ro-RO"/>
        </w:rPr>
        <w:t>coopereze în</w:t>
      </w:r>
      <w:r>
        <w:rPr>
          <w:lang w:val="ro-RO"/>
        </w:rPr>
        <w:t xml:space="preserve"> strânsă legătură</w:t>
      </w:r>
      <w:r w:rsidRPr="0084703E">
        <w:rPr>
          <w:lang w:val="ro-RO"/>
        </w:rPr>
        <w:t xml:space="preserve"> cu serviciile pentru femeile victime și copiii </w:t>
      </w:r>
      <w:r w:rsidR="004B57DD">
        <w:rPr>
          <w:lang w:val="ro-RO"/>
        </w:rPr>
        <w:t>a</w:t>
      </w:r>
      <w:r>
        <w:rPr>
          <w:lang w:val="ro-RO"/>
        </w:rPr>
        <w:t>cestora</w:t>
      </w:r>
      <w:r w:rsidRPr="0084703E">
        <w:rPr>
          <w:lang w:val="ro-RO"/>
        </w:rPr>
        <w:t xml:space="preserve"> pentru a </w:t>
      </w:r>
      <w:r w:rsidR="004B57DD">
        <w:rPr>
          <w:lang w:val="ro-RO"/>
        </w:rPr>
        <w:t xml:space="preserve">le </w:t>
      </w:r>
      <w:r w:rsidRPr="0084703E">
        <w:rPr>
          <w:lang w:val="ro-RO"/>
        </w:rPr>
        <w:t xml:space="preserve">asigura siguranța, precum și pentru a realiza o abordare integrată </w:t>
      </w:r>
      <w:r>
        <w:rPr>
          <w:lang w:val="ro-RO"/>
        </w:rPr>
        <w:t>față de</w:t>
      </w:r>
      <w:r w:rsidRPr="0084703E">
        <w:rPr>
          <w:lang w:val="ro-RO"/>
        </w:rPr>
        <w:t xml:space="preserve"> violenț</w:t>
      </w:r>
      <w:r>
        <w:rPr>
          <w:lang w:val="ro-RO"/>
        </w:rPr>
        <w:t>a</w:t>
      </w:r>
      <w:r w:rsidRPr="0084703E">
        <w:rPr>
          <w:lang w:val="ro-RO"/>
        </w:rPr>
        <w:t xml:space="preserve"> în familie. Aceste principii de cooperare </w:t>
      </w:r>
      <w:r>
        <w:rPr>
          <w:lang w:val="ro-RO"/>
        </w:rPr>
        <w:t xml:space="preserve">vor fi implementate </w:t>
      </w:r>
      <w:r w:rsidRPr="0084703E">
        <w:rPr>
          <w:lang w:val="ro-RO"/>
        </w:rPr>
        <w:t xml:space="preserve">prin includerea </w:t>
      </w:r>
      <w:r w:rsidR="004B57DD" w:rsidRPr="0084703E">
        <w:rPr>
          <w:lang w:val="ro-RO"/>
        </w:rPr>
        <w:t xml:space="preserve">în comitetele de </w:t>
      </w:r>
      <w:r w:rsidR="004B57DD">
        <w:rPr>
          <w:lang w:val="ro-RO"/>
        </w:rPr>
        <w:t>supraveghere</w:t>
      </w:r>
      <w:r w:rsidR="004B57DD" w:rsidRPr="0084703E">
        <w:rPr>
          <w:lang w:val="ro-RO"/>
        </w:rPr>
        <w:t xml:space="preserve"> și </w:t>
      </w:r>
      <w:r w:rsidR="004B57DD">
        <w:rPr>
          <w:lang w:val="ro-RO"/>
        </w:rPr>
        <w:t xml:space="preserve">în </w:t>
      </w:r>
      <w:r w:rsidR="004B57DD" w:rsidRPr="0084703E">
        <w:rPr>
          <w:lang w:val="ro-RO"/>
        </w:rPr>
        <w:t xml:space="preserve">consiliile consultative ale programelor </w:t>
      </w:r>
      <w:r w:rsidR="004B57DD">
        <w:rPr>
          <w:lang w:val="ro-RO"/>
        </w:rPr>
        <w:t>pentru agresori</w:t>
      </w:r>
      <w:r w:rsidR="004B57DD" w:rsidRPr="0084703E">
        <w:rPr>
          <w:lang w:val="ro-RO"/>
        </w:rPr>
        <w:t xml:space="preserve"> </w:t>
      </w:r>
      <w:r w:rsidR="004B57DD">
        <w:rPr>
          <w:lang w:val="ro-RO"/>
        </w:rPr>
        <w:t xml:space="preserve">a </w:t>
      </w:r>
      <w:r w:rsidRPr="0084703E">
        <w:rPr>
          <w:lang w:val="ro-RO"/>
        </w:rPr>
        <w:t>reprezentanți</w:t>
      </w:r>
      <w:r>
        <w:rPr>
          <w:lang w:val="ro-RO"/>
        </w:rPr>
        <w:t>lor</w:t>
      </w:r>
      <w:r w:rsidRPr="0084703E">
        <w:rPr>
          <w:lang w:val="ro-RO"/>
        </w:rPr>
        <w:t xml:space="preserve"> serviciilor de sprijin </w:t>
      </w:r>
      <w:r>
        <w:rPr>
          <w:lang w:val="ro-RO"/>
        </w:rPr>
        <w:t xml:space="preserve">pentru </w:t>
      </w:r>
      <w:r w:rsidRPr="0084703E">
        <w:rPr>
          <w:lang w:val="ro-RO"/>
        </w:rPr>
        <w:t>femei</w:t>
      </w:r>
      <w:r>
        <w:rPr>
          <w:lang w:val="ro-RO"/>
        </w:rPr>
        <w:t>,</w:t>
      </w:r>
      <w:r w:rsidRPr="0084703E">
        <w:rPr>
          <w:lang w:val="ro-RO"/>
        </w:rPr>
        <w:t xml:space="preserve"> </w:t>
      </w:r>
      <w:r w:rsidR="004B57DD">
        <w:rPr>
          <w:lang w:val="ro-RO"/>
        </w:rPr>
        <w:t xml:space="preserve">în calitate de </w:t>
      </w:r>
      <w:r w:rsidRPr="0084703E">
        <w:rPr>
          <w:lang w:val="ro-RO"/>
        </w:rPr>
        <w:t xml:space="preserve">experți. </w:t>
      </w:r>
      <w:r w:rsidR="004B57DD">
        <w:rPr>
          <w:lang w:val="ro-RO"/>
        </w:rPr>
        <w:t>Este,</w:t>
      </w:r>
      <w:r w:rsidR="004B57DD" w:rsidRPr="0084703E">
        <w:rPr>
          <w:lang w:val="ro-RO"/>
        </w:rPr>
        <w:t xml:space="preserve"> de asemenea</w:t>
      </w:r>
      <w:r w:rsidR="004B57DD">
        <w:rPr>
          <w:lang w:val="ro-RO"/>
        </w:rPr>
        <w:t>,</w:t>
      </w:r>
      <w:r w:rsidR="004B57DD" w:rsidRPr="0084703E">
        <w:rPr>
          <w:lang w:val="ro-RO"/>
        </w:rPr>
        <w:t xml:space="preserve"> important</w:t>
      </w:r>
      <w:r w:rsidR="004B57DD">
        <w:rPr>
          <w:lang w:val="ro-RO"/>
        </w:rPr>
        <w:t>ă</w:t>
      </w:r>
      <w:r w:rsidR="004B57DD" w:rsidRPr="0084703E">
        <w:rPr>
          <w:lang w:val="ro-RO"/>
        </w:rPr>
        <w:t xml:space="preserve"> </w:t>
      </w:r>
      <w:r w:rsidR="004B57DD">
        <w:rPr>
          <w:lang w:val="ro-RO"/>
        </w:rPr>
        <w:t>c</w:t>
      </w:r>
      <w:r w:rsidRPr="0084703E">
        <w:rPr>
          <w:lang w:val="ro-RO"/>
        </w:rPr>
        <w:t xml:space="preserve">olaborarea și </w:t>
      </w:r>
      <w:r w:rsidR="004B57DD">
        <w:rPr>
          <w:lang w:val="ro-RO"/>
        </w:rPr>
        <w:t>lucrul în</w:t>
      </w:r>
      <w:r w:rsidRPr="0084703E">
        <w:rPr>
          <w:lang w:val="ro-RO"/>
        </w:rPr>
        <w:t xml:space="preserve"> rețe</w:t>
      </w:r>
      <w:r w:rsidR="004B57DD">
        <w:rPr>
          <w:lang w:val="ro-RO"/>
        </w:rPr>
        <w:t>a</w:t>
      </w:r>
      <w:r w:rsidRPr="0084703E">
        <w:rPr>
          <w:lang w:val="ro-RO"/>
        </w:rPr>
        <w:t xml:space="preserve"> cu toate celelalte servicii, </w:t>
      </w:r>
      <w:r w:rsidR="004B57DD">
        <w:rPr>
          <w:lang w:val="ro-RO"/>
        </w:rPr>
        <w:t>instituții</w:t>
      </w:r>
      <w:r w:rsidRPr="0084703E">
        <w:rPr>
          <w:lang w:val="ro-RO"/>
        </w:rPr>
        <w:t xml:space="preserve"> și </w:t>
      </w:r>
      <w:r w:rsidR="004B57DD">
        <w:rPr>
          <w:lang w:val="ro-RO"/>
        </w:rPr>
        <w:t xml:space="preserve">cu </w:t>
      </w:r>
      <w:r w:rsidRPr="0084703E">
        <w:rPr>
          <w:lang w:val="ro-RO"/>
        </w:rPr>
        <w:t>profesioniști</w:t>
      </w:r>
      <w:r w:rsidR="004B57DD">
        <w:rPr>
          <w:lang w:val="ro-RO"/>
        </w:rPr>
        <w:t>i</w:t>
      </w:r>
      <w:r w:rsidRPr="0084703E">
        <w:rPr>
          <w:lang w:val="ro-RO"/>
        </w:rPr>
        <w:t xml:space="preserve"> care </w:t>
      </w:r>
      <w:r w:rsidR="004B57DD">
        <w:rPr>
          <w:lang w:val="ro-RO"/>
        </w:rPr>
        <w:t>activează în domeniul</w:t>
      </w:r>
      <w:r w:rsidRPr="0084703E">
        <w:rPr>
          <w:lang w:val="ro-RO"/>
        </w:rPr>
        <w:t xml:space="preserve"> violenț</w:t>
      </w:r>
      <w:r w:rsidR="004B57DD">
        <w:rPr>
          <w:lang w:val="ro-RO"/>
        </w:rPr>
        <w:t>ei</w:t>
      </w:r>
      <w:r w:rsidRPr="0084703E">
        <w:rPr>
          <w:lang w:val="ro-RO"/>
        </w:rPr>
        <w:t xml:space="preserve"> în familie (de exemplu, sistemul de justiție, servicii</w:t>
      </w:r>
      <w:r w:rsidR="004B57DD">
        <w:rPr>
          <w:lang w:val="ro-RO"/>
        </w:rPr>
        <w:t>le</w:t>
      </w:r>
      <w:r w:rsidRPr="0084703E">
        <w:rPr>
          <w:lang w:val="ro-RO"/>
        </w:rPr>
        <w:t xml:space="preserve"> sociale, servicii</w:t>
      </w:r>
      <w:r w:rsidR="004B57DD">
        <w:rPr>
          <w:lang w:val="ro-RO"/>
        </w:rPr>
        <w:t>le</w:t>
      </w:r>
      <w:r w:rsidRPr="0084703E">
        <w:rPr>
          <w:lang w:val="ro-RO"/>
        </w:rPr>
        <w:t xml:space="preserve"> de sănătate și serviciile de protecție a copilului). Cooperarea și participarea </w:t>
      </w:r>
      <w:r w:rsidR="004B57DD">
        <w:rPr>
          <w:lang w:val="ro-RO"/>
        </w:rPr>
        <w:t>în</w:t>
      </w:r>
      <w:r w:rsidRPr="0084703E">
        <w:rPr>
          <w:lang w:val="ro-RO"/>
        </w:rPr>
        <w:t xml:space="preserve"> alianțe și rețele ar trebui să fie </w:t>
      </w:r>
      <w:r w:rsidR="004B57DD">
        <w:rPr>
          <w:lang w:val="ro-RO"/>
        </w:rPr>
        <w:t>apreciată</w:t>
      </w:r>
      <w:r w:rsidRPr="0084703E">
        <w:rPr>
          <w:lang w:val="ro-RO"/>
        </w:rPr>
        <w:t xml:space="preserve"> și finanțat</w:t>
      </w:r>
      <w:r w:rsidR="004B57DD">
        <w:rPr>
          <w:lang w:val="ro-RO"/>
        </w:rPr>
        <w:t>ă</w:t>
      </w:r>
      <w:r w:rsidR="007D11DC" w:rsidRPr="00387EAC">
        <w:rPr>
          <w:lang w:val="ro-RO"/>
        </w:rPr>
        <w:t>.</w:t>
      </w:r>
    </w:p>
    <w:p w:rsidR="0003346D" w:rsidRPr="00387EAC" w:rsidRDefault="007D11DC">
      <w:pPr>
        <w:pStyle w:val="Heading20"/>
        <w:keepNext/>
        <w:keepLines/>
        <w:shd w:val="clear" w:color="auto" w:fill="auto"/>
        <w:spacing w:before="0" w:after="98" w:line="220" w:lineRule="exact"/>
        <w:rPr>
          <w:lang w:val="ro-RO"/>
        </w:rPr>
      </w:pPr>
      <w:bookmarkStart w:id="5" w:name="bookmark5"/>
      <w:r w:rsidRPr="00387EAC">
        <w:rPr>
          <w:lang w:val="ro-RO"/>
        </w:rPr>
        <w:t xml:space="preserve">A.3. </w:t>
      </w:r>
      <w:bookmarkEnd w:id="5"/>
      <w:r w:rsidR="00F97A77">
        <w:rPr>
          <w:lang w:val="ro-RO"/>
        </w:rPr>
        <w:t>Înțelegerea teoretică și conceptul explicit</w:t>
      </w:r>
    </w:p>
    <w:p w:rsidR="0003346D" w:rsidRPr="00387EAC" w:rsidRDefault="00F97A77">
      <w:pPr>
        <w:pStyle w:val="Bodytext20"/>
        <w:shd w:val="clear" w:color="auto" w:fill="auto"/>
        <w:spacing w:before="0" w:after="52"/>
        <w:ind w:firstLine="0"/>
        <w:rPr>
          <w:lang w:val="ro-RO"/>
        </w:rPr>
      </w:pPr>
      <w:r>
        <w:rPr>
          <w:lang w:val="ro-RO"/>
        </w:rPr>
        <w:t xml:space="preserve">Programele pentru agresori </w:t>
      </w:r>
      <w:r w:rsidRPr="00F97A77">
        <w:rPr>
          <w:lang w:val="ro-RO"/>
        </w:rPr>
        <w:t xml:space="preserve">trebuie să se bazeze pe </w:t>
      </w:r>
      <w:r w:rsidR="00CD22C1">
        <w:rPr>
          <w:lang w:val="ro-RO"/>
        </w:rPr>
        <w:t xml:space="preserve">o </w:t>
      </w:r>
      <w:r w:rsidRPr="00F97A77">
        <w:rPr>
          <w:lang w:val="ro-RO"/>
        </w:rPr>
        <w:t xml:space="preserve">înțelegere și </w:t>
      </w:r>
      <w:r>
        <w:rPr>
          <w:lang w:val="ro-RO"/>
        </w:rPr>
        <w:t xml:space="preserve">pe </w:t>
      </w:r>
      <w:r w:rsidR="00CD22C1">
        <w:rPr>
          <w:lang w:val="ro-RO"/>
        </w:rPr>
        <w:t xml:space="preserve">o </w:t>
      </w:r>
      <w:r w:rsidRPr="00F97A77">
        <w:rPr>
          <w:lang w:val="ro-RO"/>
        </w:rPr>
        <w:t>atitudine</w:t>
      </w:r>
      <w:r w:rsidR="00CD22C1">
        <w:rPr>
          <w:lang w:val="ro-RO"/>
        </w:rPr>
        <w:t xml:space="preserve"> care presupune </w:t>
      </w:r>
      <w:r w:rsidRPr="00F97A77">
        <w:rPr>
          <w:lang w:val="ro-RO"/>
        </w:rPr>
        <w:t xml:space="preserve">că violența împotriva femeilor și a copiilor este inacceptabilă și că bărbații violenți sunt responsabili pentru </w:t>
      </w:r>
      <w:r>
        <w:rPr>
          <w:lang w:val="ro-RO"/>
        </w:rPr>
        <w:t>recurgerea la</w:t>
      </w:r>
      <w:r w:rsidRPr="00F97A77">
        <w:rPr>
          <w:lang w:val="ro-RO"/>
        </w:rPr>
        <w:t xml:space="preserve"> violență. Toți membrii personalului programe</w:t>
      </w:r>
      <w:r>
        <w:rPr>
          <w:lang w:val="ro-RO"/>
        </w:rPr>
        <w:t>lor</w:t>
      </w:r>
      <w:r w:rsidRPr="00F97A77">
        <w:rPr>
          <w:lang w:val="ro-RO"/>
        </w:rPr>
        <w:t xml:space="preserve"> </w:t>
      </w:r>
      <w:r>
        <w:rPr>
          <w:lang w:val="ro-RO"/>
        </w:rPr>
        <w:t>pentru agresori</w:t>
      </w:r>
      <w:r w:rsidRPr="00F97A77">
        <w:rPr>
          <w:lang w:val="ro-RO"/>
        </w:rPr>
        <w:t xml:space="preserve"> </w:t>
      </w:r>
      <w:r w:rsidR="00CD22C1">
        <w:rPr>
          <w:lang w:val="ro-RO"/>
        </w:rPr>
        <w:t xml:space="preserve">se vor </w:t>
      </w:r>
      <w:r w:rsidRPr="00F97A77">
        <w:rPr>
          <w:lang w:val="ro-RO"/>
        </w:rPr>
        <w:t>abțin</w:t>
      </w:r>
      <w:r w:rsidR="00CD22C1">
        <w:rPr>
          <w:lang w:val="ro-RO"/>
        </w:rPr>
        <w:t>e</w:t>
      </w:r>
      <w:r w:rsidRPr="00F97A77">
        <w:rPr>
          <w:lang w:val="ro-RO"/>
        </w:rPr>
        <w:t xml:space="preserve"> de</w:t>
      </w:r>
      <w:r w:rsidR="00CD22C1">
        <w:rPr>
          <w:lang w:val="ro-RO"/>
        </w:rPr>
        <w:t xml:space="preserve"> la</w:t>
      </w:r>
      <w:r w:rsidRPr="00F97A77">
        <w:rPr>
          <w:lang w:val="ro-RO"/>
        </w:rPr>
        <w:t xml:space="preserve"> </w:t>
      </w:r>
      <w:r w:rsidR="00CD22C1">
        <w:rPr>
          <w:lang w:val="ro-RO"/>
        </w:rPr>
        <w:t>atitudini de scuzare</w:t>
      </w:r>
      <w:r w:rsidRPr="00F97A77">
        <w:rPr>
          <w:lang w:val="ro-RO"/>
        </w:rPr>
        <w:t xml:space="preserve">, </w:t>
      </w:r>
      <w:r w:rsidR="00CD22C1">
        <w:rPr>
          <w:lang w:val="ro-RO"/>
        </w:rPr>
        <w:t>tolerare</w:t>
      </w:r>
      <w:r w:rsidRPr="00F97A77">
        <w:rPr>
          <w:lang w:val="ro-RO"/>
        </w:rPr>
        <w:t xml:space="preserve"> sau minimizare</w:t>
      </w:r>
      <w:r w:rsidR="00CD22C1">
        <w:rPr>
          <w:lang w:val="ro-RO"/>
        </w:rPr>
        <w:t xml:space="preserve"> a acuzării victimei </w:t>
      </w:r>
      <w:r w:rsidRPr="00F97A77">
        <w:rPr>
          <w:lang w:val="ro-RO"/>
        </w:rPr>
        <w:t>și</w:t>
      </w:r>
      <w:r w:rsidR="00CD22C1">
        <w:rPr>
          <w:lang w:val="ro-RO"/>
        </w:rPr>
        <w:t>, din contra,</w:t>
      </w:r>
      <w:r w:rsidRPr="00F97A77">
        <w:rPr>
          <w:lang w:val="ro-RO"/>
        </w:rPr>
        <w:t xml:space="preserve"> </w:t>
      </w:r>
      <w:r w:rsidR="00CD22C1">
        <w:rPr>
          <w:lang w:val="ro-RO"/>
        </w:rPr>
        <w:t>vor</w:t>
      </w:r>
      <w:r w:rsidRPr="00F97A77">
        <w:rPr>
          <w:lang w:val="ro-RO"/>
        </w:rPr>
        <w:t xml:space="preserve"> condamn</w:t>
      </w:r>
      <w:r w:rsidR="00CD22C1">
        <w:rPr>
          <w:lang w:val="ro-RO"/>
        </w:rPr>
        <w:t>a</w:t>
      </w:r>
      <w:r w:rsidRPr="00F97A77">
        <w:rPr>
          <w:lang w:val="ro-RO"/>
        </w:rPr>
        <w:t xml:space="preserve"> orice formă</w:t>
      </w:r>
      <w:r w:rsidR="00CD22C1">
        <w:rPr>
          <w:lang w:val="ro-RO"/>
        </w:rPr>
        <w:t xml:space="preserve"> de acuzare de acest gen</w:t>
      </w:r>
      <w:r w:rsidRPr="00F97A77">
        <w:rPr>
          <w:lang w:val="ro-RO"/>
        </w:rPr>
        <w:t xml:space="preserve">. </w:t>
      </w:r>
      <w:r w:rsidR="00CD22C1">
        <w:rPr>
          <w:lang w:val="ro-RO"/>
        </w:rPr>
        <w:t>Î</w:t>
      </w:r>
      <w:r w:rsidR="00CD22C1" w:rsidRPr="00F97A77">
        <w:rPr>
          <w:lang w:val="ro-RO"/>
        </w:rPr>
        <w:t xml:space="preserve">n continuare </w:t>
      </w:r>
      <w:r w:rsidR="00CD22C1">
        <w:rPr>
          <w:lang w:val="ro-RO"/>
        </w:rPr>
        <w:t>f</w:t>
      </w:r>
      <w:r w:rsidRPr="00F97A77">
        <w:rPr>
          <w:lang w:val="ro-RO"/>
        </w:rPr>
        <w:t xml:space="preserve">iecare program </w:t>
      </w:r>
      <w:r w:rsidR="00CD22C1">
        <w:rPr>
          <w:lang w:val="ro-RO"/>
        </w:rPr>
        <w:t>pentru agresori</w:t>
      </w:r>
      <w:r w:rsidRPr="00F97A77">
        <w:rPr>
          <w:lang w:val="ro-RO"/>
        </w:rPr>
        <w:t xml:space="preserve"> trebuie să </w:t>
      </w:r>
      <w:r w:rsidR="00CD22C1">
        <w:rPr>
          <w:lang w:val="ro-RO"/>
        </w:rPr>
        <w:t>dețină</w:t>
      </w:r>
      <w:r w:rsidRPr="00F97A77">
        <w:rPr>
          <w:lang w:val="ro-RO"/>
        </w:rPr>
        <w:t xml:space="preserve"> înțelegeri teoretice explicite, care includ următoarele aspecte, dar nu se limitează la </w:t>
      </w:r>
      <w:r w:rsidR="00CD22C1">
        <w:rPr>
          <w:lang w:val="ro-RO"/>
        </w:rPr>
        <w:t>acestea</w:t>
      </w:r>
      <w:r w:rsidR="007D11DC" w:rsidRPr="00387EAC">
        <w:rPr>
          <w:lang w:val="ro-RO"/>
        </w:rPr>
        <w:t>:</w:t>
      </w:r>
    </w:p>
    <w:p w:rsidR="0003346D" w:rsidRPr="00387EAC" w:rsidRDefault="004E4B86">
      <w:pPr>
        <w:pStyle w:val="Bodytext20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0" w:line="250" w:lineRule="exact"/>
        <w:ind w:left="760"/>
        <w:jc w:val="left"/>
        <w:rPr>
          <w:lang w:val="ro-RO"/>
        </w:rPr>
      </w:pPr>
      <w:r>
        <w:rPr>
          <w:lang w:val="ro-RO"/>
        </w:rPr>
        <w:t xml:space="preserve">Teoria </w:t>
      </w:r>
      <w:r w:rsidR="007D11DC" w:rsidRPr="00387EAC">
        <w:rPr>
          <w:lang w:val="ro-RO"/>
        </w:rPr>
        <w:t xml:space="preserve">gender - </w:t>
      </w:r>
      <w:r>
        <w:rPr>
          <w:lang w:val="ro-RO"/>
        </w:rPr>
        <w:t>înțelegerea ierarhiei gender și a masculinității</w:t>
      </w:r>
      <w:r w:rsidR="007D11DC" w:rsidRPr="00387EAC">
        <w:rPr>
          <w:lang w:val="ro-RO"/>
        </w:rPr>
        <w:t>, inclu</w:t>
      </w:r>
      <w:r>
        <w:rPr>
          <w:lang w:val="ro-RO"/>
        </w:rPr>
        <w:t xml:space="preserve">siv a influențelor </w:t>
      </w:r>
      <w:r w:rsidR="007D11DC" w:rsidRPr="00387EAC">
        <w:rPr>
          <w:lang w:val="ro-RO"/>
        </w:rPr>
        <w:t>social</w:t>
      </w:r>
      <w:r>
        <w:rPr>
          <w:lang w:val="ro-RO"/>
        </w:rPr>
        <w:t>e</w:t>
      </w:r>
      <w:r w:rsidR="007D11DC" w:rsidRPr="00387EAC">
        <w:rPr>
          <w:lang w:val="ro-RO"/>
        </w:rPr>
        <w:t>, cultural</w:t>
      </w:r>
      <w:r>
        <w:rPr>
          <w:lang w:val="ro-RO"/>
        </w:rPr>
        <w:t>e</w:t>
      </w:r>
      <w:r w:rsidR="007D11DC" w:rsidRPr="00387EAC">
        <w:rPr>
          <w:lang w:val="ro-RO"/>
        </w:rPr>
        <w:t>, religio</w:t>
      </w:r>
      <w:r>
        <w:rPr>
          <w:lang w:val="ro-RO"/>
        </w:rPr>
        <w:t>ase</w:t>
      </w:r>
      <w:r w:rsidR="007D11DC" w:rsidRPr="00387EAC">
        <w:rPr>
          <w:lang w:val="ro-RO"/>
        </w:rPr>
        <w:t>, etnic</w:t>
      </w:r>
      <w:r>
        <w:rPr>
          <w:lang w:val="ro-RO"/>
        </w:rPr>
        <w:t>e</w:t>
      </w:r>
      <w:r w:rsidR="007D11DC" w:rsidRPr="00387EAC">
        <w:rPr>
          <w:lang w:val="ro-RO"/>
        </w:rPr>
        <w:t xml:space="preserve"> politic</w:t>
      </w:r>
      <w:r>
        <w:rPr>
          <w:lang w:val="ro-RO"/>
        </w:rPr>
        <w:t>e</w:t>
      </w:r>
      <w:r w:rsidR="007D11DC" w:rsidRPr="00387EAC">
        <w:rPr>
          <w:lang w:val="ro-RO"/>
        </w:rPr>
        <w:t>,</w:t>
      </w:r>
    </w:p>
    <w:p w:rsidR="0003346D" w:rsidRPr="00387EAC" w:rsidRDefault="004E4B86">
      <w:pPr>
        <w:pStyle w:val="Bodytext20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0" w:line="250" w:lineRule="exact"/>
        <w:ind w:left="400" w:firstLine="0"/>
        <w:rPr>
          <w:lang w:val="ro-RO"/>
        </w:rPr>
      </w:pPr>
      <w:r>
        <w:rPr>
          <w:lang w:val="ro-RO"/>
        </w:rPr>
        <w:t>definiția violenței în familie și tipurile de abuz</w:t>
      </w:r>
      <w:r w:rsidR="007D11DC" w:rsidRPr="00387EAC">
        <w:rPr>
          <w:lang w:val="ro-RO"/>
        </w:rPr>
        <w:t>,</w:t>
      </w:r>
    </w:p>
    <w:p w:rsidR="0003346D" w:rsidRPr="00387EAC" w:rsidRDefault="004E4B86">
      <w:pPr>
        <w:pStyle w:val="Bodytext20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0" w:line="250" w:lineRule="exact"/>
        <w:ind w:left="400" w:firstLine="0"/>
        <w:rPr>
          <w:lang w:val="ro-RO"/>
        </w:rPr>
      </w:pPr>
      <w:r>
        <w:rPr>
          <w:lang w:val="ro-RO"/>
        </w:rPr>
        <w:t xml:space="preserve">originile violenței – înțelegerea cauzelor și mecanismelor care au dus la violență </w:t>
      </w:r>
      <w:r w:rsidR="007D11DC" w:rsidRPr="00387EAC">
        <w:rPr>
          <w:lang w:val="ro-RO"/>
        </w:rPr>
        <w:t>,</w:t>
      </w:r>
    </w:p>
    <w:p w:rsidR="0003346D" w:rsidRPr="00387EAC" w:rsidRDefault="004E4B86">
      <w:pPr>
        <w:pStyle w:val="Bodytext20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68" w:line="250" w:lineRule="exact"/>
        <w:ind w:left="760"/>
        <w:jc w:val="left"/>
        <w:rPr>
          <w:lang w:val="ro-RO"/>
        </w:rPr>
      </w:pPr>
      <w:r>
        <w:rPr>
          <w:lang w:val="ro-RO"/>
        </w:rPr>
        <w:t xml:space="preserve">teoria intervenției / teoria schimbării - înțelegerea faptului de ce se așteptă ca intervențiile propuse să schimbe atitudinile față de violență a participanților și comportamentele acestora </w:t>
      </w:r>
      <w:r w:rsidR="007D11DC" w:rsidRPr="00387EAC">
        <w:rPr>
          <w:lang w:val="ro-RO"/>
        </w:rPr>
        <w:t>.</w:t>
      </w:r>
    </w:p>
    <w:p w:rsidR="0003346D" w:rsidRPr="00387EAC" w:rsidRDefault="004E4B86">
      <w:pPr>
        <w:pStyle w:val="Bodytext20"/>
        <w:shd w:val="clear" w:color="auto" w:fill="auto"/>
        <w:spacing w:before="0" w:after="196"/>
        <w:ind w:firstLine="0"/>
        <w:jc w:val="left"/>
        <w:rPr>
          <w:lang w:val="ro-RO"/>
        </w:rPr>
      </w:pPr>
      <w:r w:rsidRPr="004E4B86">
        <w:rPr>
          <w:lang w:val="ro-RO"/>
        </w:rPr>
        <w:t xml:space="preserve">Aceste considerații teoretice ar trebui să conducă </w:t>
      </w:r>
      <w:r>
        <w:rPr>
          <w:lang w:val="ro-RO"/>
        </w:rPr>
        <w:t xml:space="preserve">la </w:t>
      </w:r>
      <w:r w:rsidRPr="004E4B86">
        <w:rPr>
          <w:lang w:val="ro-RO"/>
        </w:rPr>
        <w:t xml:space="preserve">un concept explicit în </w:t>
      </w:r>
      <w:r>
        <w:rPr>
          <w:lang w:val="ro-RO"/>
        </w:rPr>
        <w:t xml:space="preserve">formă </w:t>
      </w:r>
      <w:r w:rsidRPr="004E4B86">
        <w:rPr>
          <w:lang w:val="ro-RO"/>
        </w:rPr>
        <w:t>scris</w:t>
      </w:r>
      <w:r>
        <w:rPr>
          <w:lang w:val="ro-RO"/>
        </w:rPr>
        <w:t>ă</w:t>
      </w:r>
      <w:r w:rsidRPr="004E4B86">
        <w:rPr>
          <w:lang w:val="ro-RO"/>
        </w:rPr>
        <w:t xml:space="preserve"> </w:t>
      </w:r>
      <w:r>
        <w:rPr>
          <w:lang w:val="ro-RO"/>
        </w:rPr>
        <w:t xml:space="preserve">ca bază </w:t>
      </w:r>
      <w:r w:rsidRPr="004E4B86">
        <w:rPr>
          <w:lang w:val="ro-RO"/>
        </w:rPr>
        <w:t xml:space="preserve">de lucru cu agresorii. </w:t>
      </w:r>
      <w:r>
        <w:rPr>
          <w:lang w:val="ro-RO"/>
        </w:rPr>
        <w:t>P</w:t>
      </w:r>
      <w:r w:rsidRPr="004E4B86">
        <w:rPr>
          <w:lang w:val="ro-RO"/>
        </w:rPr>
        <w:t>entru dezvoltarea unui astfel de concept sunt disponibile unele modele bine descrise</w:t>
      </w:r>
      <w:r>
        <w:rPr>
          <w:lang w:val="ro-RO"/>
        </w:rPr>
        <w:t>, care pot servi c</w:t>
      </w:r>
      <w:r w:rsidRPr="004E4B86">
        <w:rPr>
          <w:lang w:val="ro-RO"/>
        </w:rPr>
        <w:t>a orientare</w:t>
      </w:r>
      <w:r w:rsidR="007D11DC" w:rsidRPr="00387EAC">
        <w:rPr>
          <w:lang w:val="ro-RO"/>
        </w:rPr>
        <w:t>.</w:t>
      </w:r>
    </w:p>
    <w:p w:rsidR="0003346D" w:rsidRPr="00387EAC" w:rsidRDefault="007D11DC">
      <w:pPr>
        <w:pStyle w:val="Heading20"/>
        <w:keepNext/>
        <w:keepLines/>
        <w:shd w:val="clear" w:color="auto" w:fill="auto"/>
        <w:spacing w:before="0" w:after="98" w:line="220" w:lineRule="exact"/>
        <w:rPr>
          <w:lang w:val="ro-RO"/>
        </w:rPr>
      </w:pPr>
      <w:bookmarkStart w:id="6" w:name="bookmark6"/>
      <w:r w:rsidRPr="00387EAC">
        <w:rPr>
          <w:lang w:val="ro-RO"/>
        </w:rPr>
        <w:t xml:space="preserve">A.4. </w:t>
      </w:r>
      <w:bookmarkEnd w:id="6"/>
      <w:r w:rsidR="004E4B86">
        <w:rPr>
          <w:lang w:val="ro-RO"/>
        </w:rPr>
        <w:t>Centrarea pe dimensiunile relevante care pot fi uti</w:t>
      </w:r>
      <w:r w:rsidR="000E6BC3">
        <w:rPr>
          <w:lang w:val="ro-RO"/>
        </w:rPr>
        <w:t>l</w:t>
      </w:r>
      <w:r w:rsidR="004E4B86">
        <w:rPr>
          <w:lang w:val="ro-RO"/>
        </w:rPr>
        <w:t xml:space="preserve">izate </w:t>
      </w:r>
      <w:r w:rsidR="000E6BC3">
        <w:rPr>
          <w:lang w:val="ro-RO"/>
        </w:rPr>
        <w:t>în cazul lucrului cu violența</w:t>
      </w:r>
      <w:r w:rsidR="004E4B86">
        <w:rPr>
          <w:lang w:val="ro-RO"/>
        </w:rPr>
        <w:t xml:space="preserve"> </w:t>
      </w:r>
    </w:p>
    <w:p w:rsidR="0003346D" w:rsidRPr="00387EAC" w:rsidRDefault="000E6BC3">
      <w:pPr>
        <w:pStyle w:val="Bodytext20"/>
        <w:shd w:val="clear" w:color="auto" w:fill="auto"/>
        <w:spacing w:before="0" w:after="56"/>
        <w:ind w:firstLine="0"/>
        <w:rPr>
          <w:lang w:val="ro-RO"/>
        </w:rPr>
      </w:pPr>
      <w:r w:rsidRPr="000E6BC3">
        <w:rPr>
          <w:lang w:val="ro-RO"/>
        </w:rPr>
        <w:t>Pentru a aborda în mod adecvat complexitatea violenț</w:t>
      </w:r>
      <w:r>
        <w:rPr>
          <w:lang w:val="ro-RO"/>
        </w:rPr>
        <w:t>ei,</w:t>
      </w:r>
      <w:r w:rsidRPr="000E6BC3">
        <w:rPr>
          <w:lang w:val="ro-RO"/>
        </w:rPr>
        <w:t xml:space="preserve"> </w:t>
      </w:r>
      <w:r>
        <w:rPr>
          <w:lang w:val="ro-RO"/>
        </w:rPr>
        <w:t xml:space="preserve">la care recurg </w:t>
      </w:r>
      <w:r w:rsidRPr="000E6BC3">
        <w:rPr>
          <w:lang w:val="ro-RO"/>
        </w:rPr>
        <w:t>bărbați</w:t>
      </w:r>
      <w:r>
        <w:rPr>
          <w:lang w:val="ro-RO"/>
        </w:rPr>
        <w:t>i</w:t>
      </w:r>
      <w:r w:rsidRPr="000E6BC3">
        <w:rPr>
          <w:lang w:val="ro-RO"/>
        </w:rPr>
        <w:t xml:space="preserve"> împotriva partener</w:t>
      </w:r>
      <w:r>
        <w:rPr>
          <w:lang w:val="ro-RO"/>
        </w:rPr>
        <w:t>elor</w:t>
      </w:r>
      <w:r w:rsidRPr="000E6BC3">
        <w:rPr>
          <w:lang w:val="ro-RO"/>
        </w:rPr>
        <w:t xml:space="preserve"> lor, intervenția se </w:t>
      </w:r>
      <w:r>
        <w:rPr>
          <w:lang w:val="ro-RO"/>
        </w:rPr>
        <w:t xml:space="preserve">va </w:t>
      </w:r>
      <w:r w:rsidRPr="000E6BC3">
        <w:rPr>
          <w:lang w:val="ro-RO"/>
        </w:rPr>
        <w:t>centr</w:t>
      </w:r>
      <w:r>
        <w:rPr>
          <w:lang w:val="ro-RO"/>
        </w:rPr>
        <w:t>a</w:t>
      </w:r>
      <w:r w:rsidRPr="000E6BC3">
        <w:rPr>
          <w:lang w:val="ro-RO"/>
        </w:rPr>
        <w:t xml:space="preserve"> pe diferite dimensiuni relevante ale factorilor </w:t>
      </w:r>
      <w:r>
        <w:rPr>
          <w:lang w:val="ro-RO"/>
        </w:rPr>
        <w:t>caracteristici</w:t>
      </w:r>
      <w:r w:rsidRPr="000E6BC3">
        <w:rPr>
          <w:lang w:val="ro-RO"/>
        </w:rPr>
        <w:t xml:space="preserve"> acest</w:t>
      </w:r>
      <w:r>
        <w:rPr>
          <w:lang w:val="ro-RO"/>
        </w:rPr>
        <w:t>ui</w:t>
      </w:r>
      <w:r w:rsidRPr="000E6BC3">
        <w:rPr>
          <w:lang w:val="ro-RO"/>
        </w:rPr>
        <w:t xml:space="preserve"> fenomen, care pot fi organizate într-un model ecologic</w:t>
      </w:r>
      <w:r w:rsidRPr="00387EAC">
        <w:rPr>
          <w:vertAlign w:val="superscript"/>
          <w:lang w:val="ro-RO"/>
        </w:rPr>
        <w:footnoteReference w:id="4"/>
      </w:r>
      <w:r w:rsidR="007D11DC" w:rsidRPr="00387EAC">
        <w:rPr>
          <w:lang w:val="ro-RO"/>
        </w:rPr>
        <w:t>:</w:t>
      </w:r>
    </w:p>
    <w:p w:rsidR="0003346D" w:rsidRPr="00387EAC" w:rsidRDefault="007D11DC">
      <w:pPr>
        <w:pStyle w:val="Bodytext20"/>
        <w:shd w:val="clear" w:color="auto" w:fill="auto"/>
        <w:spacing w:before="0" w:after="56" w:line="245" w:lineRule="exact"/>
        <w:ind w:left="600" w:hanging="280"/>
        <w:rPr>
          <w:lang w:val="ro-RO"/>
        </w:rPr>
      </w:pPr>
      <w:r w:rsidRPr="00387EAC">
        <w:rPr>
          <w:rStyle w:val="Bodytext2Italic"/>
          <w:lang w:val="ro-RO"/>
        </w:rPr>
        <w:t>-</w:t>
      </w:r>
      <w:r w:rsidR="000E6BC3" w:rsidRPr="000E6BC3">
        <w:rPr>
          <w:rStyle w:val="Bodytext2Italic"/>
          <w:lang w:val="ro-RO"/>
        </w:rPr>
        <w:t xml:space="preserve"> </w:t>
      </w:r>
      <w:r w:rsidR="000E6BC3" w:rsidRPr="00387EAC">
        <w:rPr>
          <w:rStyle w:val="Bodytext2Italic"/>
          <w:lang w:val="ro-RO"/>
        </w:rPr>
        <w:t>factor</w:t>
      </w:r>
      <w:r w:rsidR="000E6BC3">
        <w:rPr>
          <w:rStyle w:val="Bodytext2Italic"/>
          <w:lang w:val="ro-RO"/>
        </w:rPr>
        <w:t>ii s</w:t>
      </w:r>
      <w:r w:rsidRPr="00387EAC">
        <w:rPr>
          <w:rStyle w:val="Bodytext2Italic"/>
          <w:lang w:val="ro-RO"/>
        </w:rPr>
        <w:t>ocio-cultural</w:t>
      </w:r>
      <w:r w:rsidR="000E6BC3">
        <w:rPr>
          <w:rStyle w:val="Bodytext2Italic"/>
          <w:lang w:val="ro-RO"/>
        </w:rPr>
        <w:t>i</w:t>
      </w:r>
      <w:r w:rsidRPr="00387EAC">
        <w:rPr>
          <w:rStyle w:val="Bodytext2Italic"/>
          <w:lang w:val="ro-RO"/>
        </w:rPr>
        <w:t xml:space="preserve"> </w:t>
      </w:r>
      <w:r w:rsidR="000E6BC3">
        <w:rPr>
          <w:lang w:val="ro-RO"/>
        </w:rPr>
        <w:t xml:space="preserve">în care intră </w:t>
      </w:r>
      <w:r w:rsidR="000E6BC3" w:rsidRPr="000E6BC3">
        <w:rPr>
          <w:lang w:val="ro-RO"/>
        </w:rPr>
        <w:t>contextul social de gen, relația inegal</w:t>
      </w:r>
      <w:r w:rsidR="000E6BC3">
        <w:rPr>
          <w:lang w:val="ro-RO"/>
        </w:rPr>
        <w:t>ă</w:t>
      </w:r>
      <w:r w:rsidR="000E6BC3" w:rsidRPr="000E6BC3">
        <w:rPr>
          <w:lang w:val="ro-RO"/>
        </w:rPr>
        <w:t xml:space="preserve"> de putere între bărbați și femei în societățile noastre, omniprezența violenței ca metodă </w:t>
      </w:r>
      <w:r w:rsidR="000E6BC3">
        <w:rPr>
          <w:lang w:val="ro-RO"/>
        </w:rPr>
        <w:t>în soluționarea</w:t>
      </w:r>
      <w:r w:rsidR="000E6BC3" w:rsidRPr="000E6BC3">
        <w:rPr>
          <w:lang w:val="ro-RO"/>
        </w:rPr>
        <w:t xml:space="preserve"> conflictel</w:t>
      </w:r>
      <w:r w:rsidR="000E6BC3">
        <w:rPr>
          <w:lang w:val="ro-RO"/>
        </w:rPr>
        <w:t>or</w:t>
      </w:r>
      <w:r w:rsidR="000E6BC3" w:rsidRPr="000E6BC3">
        <w:rPr>
          <w:lang w:val="ro-RO"/>
        </w:rPr>
        <w:t xml:space="preserve"> </w:t>
      </w:r>
      <w:r w:rsidR="000E6BC3">
        <w:rPr>
          <w:lang w:val="ro-RO"/>
        </w:rPr>
        <w:t>în</w:t>
      </w:r>
      <w:r w:rsidR="000E6BC3" w:rsidRPr="000E6BC3">
        <w:rPr>
          <w:lang w:val="ro-RO"/>
        </w:rPr>
        <w:t xml:space="preserve"> culturile noastre, sistemul de justiție și sancțiunile sociale pentru utilizarea violenței în familie, etc.</w:t>
      </w:r>
      <w:r w:rsidRPr="00387EAC">
        <w:rPr>
          <w:lang w:val="ro-RO"/>
        </w:rPr>
        <w:t>.</w:t>
      </w:r>
    </w:p>
    <w:p w:rsidR="0003346D" w:rsidRPr="00387EAC" w:rsidRDefault="007D11DC">
      <w:pPr>
        <w:pStyle w:val="Bodytext20"/>
        <w:shd w:val="clear" w:color="auto" w:fill="auto"/>
        <w:spacing w:before="0" w:after="92" w:line="250" w:lineRule="exact"/>
        <w:ind w:left="600" w:hanging="280"/>
        <w:rPr>
          <w:lang w:val="ro-RO"/>
        </w:rPr>
      </w:pPr>
      <w:r w:rsidRPr="00387EAC">
        <w:rPr>
          <w:lang w:val="ro-RO"/>
        </w:rPr>
        <w:t>-</w:t>
      </w:r>
      <w:r w:rsidR="000E6BC3" w:rsidRPr="000E6BC3">
        <w:rPr>
          <w:rStyle w:val="Bodytext2Italic"/>
          <w:lang w:val="ro-RO"/>
        </w:rPr>
        <w:t xml:space="preserve"> </w:t>
      </w:r>
      <w:r w:rsidR="000E6BC3" w:rsidRPr="00387EAC">
        <w:rPr>
          <w:rStyle w:val="Bodytext2Italic"/>
          <w:lang w:val="ro-RO"/>
        </w:rPr>
        <w:t>factor</w:t>
      </w:r>
      <w:r w:rsidR="000E6BC3">
        <w:rPr>
          <w:rStyle w:val="Bodytext2Italic"/>
          <w:lang w:val="ro-RO"/>
        </w:rPr>
        <w:t xml:space="preserve">ii de legătură </w:t>
      </w:r>
      <w:r w:rsidR="000E6BC3">
        <w:rPr>
          <w:lang w:val="ro-RO"/>
        </w:rPr>
        <w:t>în care intră relațiile de putere în bază de gen în cadrul cuplului, modele de soluționare a conflictului și de comunicare, etc.</w:t>
      </w:r>
      <w:r w:rsidRPr="00387EAC">
        <w:rPr>
          <w:lang w:val="ro-RO"/>
        </w:rPr>
        <w:t>.</w:t>
      </w:r>
    </w:p>
    <w:p w:rsidR="0003346D" w:rsidRPr="00387EAC" w:rsidRDefault="007D11DC">
      <w:pPr>
        <w:pStyle w:val="Bodytext20"/>
        <w:shd w:val="clear" w:color="auto" w:fill="auto"/>
        <w:spacing w:before="0" w:after="100" w:line="210" w:lineRule="exact"/>
        <w:ind w:left="600" w:hanging="280"/>
        <w:rPr>
          <w:lang w:val="ro-RO"/>
        </w:rPr>
      </w:pPr>
      <w:r w:rsidRPr="00387EAC">
        <w:rPr>
          <w:lang w:val="ro-RO"/>
        </w:rPr>
        <w:t>-</w:t>
      </w:r>
      <w:r w:rsidR="000E6BC3" w:rsidRPr="000E6BC3">
        <w:rPr>
          <w:rStyle w:val="Bodytext2Italic"/>
          <w:lang w:val="ro-RO"/>
        </w:rPr>
        <w:t xml:space="preserve"> </w:t>
      </w:r>
      <w:r w:rsidR="000E6BC3" w:rsidRPr="00387EAC">
        <w:rPr>
          <w:rStyle w:val="Bodytext2Italic"/>
          <w:lang w:val="ro-RO"/>
        </w:rPr>
        <w:t>factor</w:t>
      </w:r>
      <w:r w:rsidR="000E6BC3">
        <w:rPr>
          <w:rStyle w:val="Bodytext2Italic"/>
          <w:lang w:val="ro-RO"/>
        </w:rPr>
        <w:t xml:space="preserve">ii personali  </w:t>
      </w:r>
      <w:r w:rsidR="000E6BC3">
        <w:rPr>
          <w:lang w:val="ro-RO"/>
        </w:rPr>
        <w:t>care pot fi divizați în următoarele categorii</w:t>
      </w:r>
      <w:r w:rsidRPr="00387EAC">
        <w:rPr>
          <w:lang w:val="ro-RO"/>
        </w:rPr>
        <w:t>:</w:t>
      </w:r>
    </w:p>
    <w:p w:rsidR="0003346D" w:rsidRPr="00387EAC" w:rsidRDefault="00944D74" w:rsidP="00944D74">
      <w:pPr>
        <w:pStyle w:val="Bodytext20"/>
        <w:numPr>
          <w:ilvl w:val="0"/>
          <w:numId w:val="3"/>
        </w:numPr>
        <w:shd w:val="clear" w:color="auto" w:fill="auto"/>
        <w:tabs>
          <w:tab w:val="left" w:pos="953"/>
        </w:tabs>
        <w:spacing w:before="0" w:after="56"/>
        <w:ind w:left="960"/>
        <w:rPr>
          <w:lang w:val="ro-RO"/>
        </w:rPr>
      </w:pPr>
      <w:r>
        <w:rPr>
          <w:rStyle w:val="Bodytext2Italic"/>
          <w:lang w:val="ro-RO"/>
        </w:rPr>
        <w:t>F</w:t>
      </w:r>
      <w:r w:rsidRPr="00387EAC">
        <w:rPr>
          <w:rStyle w:val="Bodytext2Italic"/>
          <w:lang w:val="ro-RO"/>
        </w:rPr>
        <w:t>actor</w:t>
      </w:r>
      <w:r>
        <w:rPr>
          <w:rStyle w:val="Bodytext2Italic"/>
          <w:lang w:val="ro-RO"/>
        </w:rPr>
        <w:t>ii c</w:t>
      </w:r>
      <w:r w:rsidR="007D11DC" w:rsidRPr="00387EAC">
        <w:rPr>
          <w:rStyle w:val="Bodytext2Italic"/>
          <w:lang w:val="ro-RO"/>
        </w:rPr>
        <w:t>ognitiv</w:t>
      </w:r>
      <w:r>
        <w:rPr>
          <w:rStyle w:val="Bodytext2Italic"/>
          <w:lang w:val="ro-RO"/>
        </w:rPr>
        <w:t>i</w:t>
      </w:r>
      <w:r w:rsidR="007D11DC" w:rsidRPr="00387EAC">
        <w:rPr>
          <w:rStyle w:val="Bodytext2Italic"/>
          <w:lang w:val="ro-RO"/>
        </w:rPr>
        <w:t xml:space="preserve"> </w:t>
      </w:r>
      <w:r>
        <w:rPr>
          <w:lang w:val="ro-RO"/>
        </w:rPr>
        <w:t xml:space="preserve">care </w:t>
      </w:r>
      <w:r w:rsidRPr="00944D74">
        <w:rPr>
          <w:lang w:val="ro-RO"/>
        </w:rPr>
        <w:t>inclu</w:t>
      </w:r>
      <w:r>
        <w:rPr>
          <w:lang w:val="ro-RO"/>
        </w:rPr>
        <w:t>d</w:t>
      </w:r>
      <w:r w:rsidRPr="00944D74">
        <w:rPr>
          <w:lang w:val="ro-RO"/>
        </w:rPr>
        <w:t xml:space="preserve"> </w:t>
      </w:r>
      <w:r>
        <w:rPr>
          <w:lang w:val="ro-RO"/>
        </w:rPr>
        <w:t>părerile</w:t>
      </w:r>
      <w:r w:rsidRPr="00944D74">
        <w:rPr>
          <w:lang w:val="ro-RO"/>
        </w:rPr>
        <w:t xml:space="preserve"> si atitudinile cu privire la relațiile și rolurile de gen, așteptările </w:t>
      </w:r>
      <w:r>
        <w:rPr>
          <w:lang w:val="ro-RO"/>
        </w:rPr>
        <w:t xml:space="preserve">cu privire la o </w:t>
      </w:r>
      <w:r w:rsidRPr="00944D74">
        <w:rPr>
          <w:lang w:val="ro-RO"/>
        </w:rPr>
        <w:t xml:space="preserve">relație (de exemplu, dragostea romantica), </w:t>
      </w:r>
      <w:r>
        <w:rPr>
          <w:lang w:val="ro-RO"/>
        </w:rPr>
        <w:t>cu privire la</w:t>
      </w:r>
      <w:r w:rsidRPr="00944D74">
        <w:rPr>
          <w:lang w:val="ro-RO"/>
        </w:rPr>
        <w:t xml:space="preserve"> partener și copii</w:t>
      </w:r>
      <w:r>
        <w:rPr>
          <w:lang w:val="ro-RO"/>
        </w:rPr>
        <w:t>i</w:t>
      </w:r>
      <w:r w:rsidRPr="00944D74">
        <w:rPr>
          <w:lang w:val="ro-RO"/>
        </w:rPr>
        <w:t xml:space="preserve"> (de exemplu, dreptul la servicii</w:t>
      </w:r>
      <w:r>
        <w:rPr>
          <w:lang w:val="ro-RO"/>
        </w:rPr>
        <w:t xml:space="preserve">) și cu privire la </w:t>
      </w:r>
      <w:r w:rsidRPr="00944D74">
        <w:rPr>
          <w:lang w:val="ro-RO"/>
        </w:rPr>
        <w:t>ei înșiși (de exem</w:t>
      </w:r>
      <w:r>
        <w:rPr>
          <w:lang w:val="ro-RO"/>
        </w:rPr>
        <w:t>plu, masculinitate, identitate)</w:t>
      </w:r>
      <w:r w:rsidR="007D11DC" w:rsidRPr="00387EAC">
        <w:rPr>
          <w:lang w:val="ro-RO"/>
        </w:rPr>
        <w:t>,</w:t>
      </w:r>
    </w:p>
    <w:p w:rsidR="0003346D" w:rsidRPr="00387EAC" w:rsidRDefault="00944D74" w:rsidP="008D6955">
      <w:pPr>
        <w:pStyle w:val="Bodytext20"/>
        <w:numPr>
          <w:ilvl w:val="0"/>
          <w:numId w:val="3"/>
        </w:numPr>
        <w:shd w:val="clear" w:color="auto" w:fill="auto"/>
        <w:tabs>
          <w:tab w:val="left" w:pos="953"/>
        </w:tabs>
        <w:spacing w:before="0" w:line="245" w:lineRule="exact"/>
        <w:ind w:left="960"/>
        <w:rPr>
          <w:lang w:val="ro-RO"/>
        </w:rPr>
      </w:pPr>
      <w:r>
        <w:rPr>
          <w:rStyle w:val="Bodytext2Italic"/>
          <w:lang w:val="ro-RO"/>
        </w:rPr>
        <w:t>F</w:t>
      </w:r>
      <w:r w:rsidRPr="00387EAC">
        <w:rPr>
          <w:rStyle w:val="Bodytext2Italic"/>
          <w:lang w:val="ro-RO"/>
        </w:rPr>
        <w:t>actor</w:t>
      </w:r>
      <w:r>
        <w:rPr>
          <w:rStyle w:val="Bodytext2Italic"/>
          <w:lang w:val="ro-RO"/>
        </w:rPr>
        <w:t>ii e</w:t>
      </w:r>
      <w:r w:rsidR="007D11DC" w:rsidRPr="00387EAC">
        <w:rPr>
          <w:rStyle w:val="Bodytext2Italic"/>
          <w:lang w:val="ro-RO"/>
        </w:rPr>
        <w:t>mo</w:t>
      </w:r>
      <w:r w:rsidR="008D6955">
        <w:rPr>
          <w:rStyle w:val="Bodytext2Italic"/>
          <w:lang w:val="ro-RO"/>
        </w:rPr>
        <w:t>ț</w:t>
      </w:r>
      <w:r w:rsidR="007D11DC" w:rsidRPr="00387EAC">
        <w:rPr>
          <w:rStyle w:val="Bodytext2Italic"/>
          <w:lang w:val="ro-RO"/>
        </w:rPr>
        <w:t>ional</w:t>
      </w:r>
      <w:r>
        <w:rPr>
          <w:rStyle w:val="Bodytext2Italic"/>
          <w:lang w:val="ro-RO"/>
        </w:rPr>
        <w:t xml:space="preserve">i </w:t>
      </w:r>
      <w:r w:rsidR="007D11DC" w:rsidRPr="00387EAC">
        <w:rPr>
          <w:rStyle w:val="Bodytext2Italic"/>
          <w:lang w:val="ro-RO"/>
        </w:rPr>
        <w:t xml:space="preserve"> </w:t>
      </w:r>
      <w:r w:rsidR="008D6955">
        <w:rPr>
          <w:lang w:val="ro-RO"/>
        </w:rPr>
        <w:t xml:space="preserve">care </w:t>
      </w:r>
      <w:r w:rsidR="008D6955" w:rsidRPr="00944D74">
        <w:rPr>
          <w:lang w:val="ro-RO"/>
        </w:rPr>
        <w:t>inclu</w:t>
      </w:r>
      <w:r w:rsidR="008D6955">
        <w:rPr>
          <w:lang w:val="ro-RO"/>
        </w:rPr>
        <w:t>d</w:t>
      </w:r>
      <w:r w:rsidR="008D6955" w:rsidRPr="00944D74">
        <w:rPr>
          <w:lang w:val="ro-RO"/>
        </w:rPr>
        <w:t xml:space="preserve"> </w:t>
      </w:r>
      <w:r w:rsidR="008D6955" w:rsidRPr="008D6955">
        <w:rPr>
          <w:lang w:val="ro-RO"/>
        </w:rPr>
        <w:t>reg</w:t>
      </w:r>
      <w:r w:rsidR="008D6955">
        <w:rPr>
          <w:lang w:val="ro-RO"/>
        </w:rPr>
        <w:t>ularea</w:t>
      </w:r>
      <w:r w:rsidR="008D6955" w:rsidRPr="008D6955">
        <w:rPr>
          <w:lang w:val="ro-RO"/>
        </w:rPr>
        <w:t xml:space="preserve"> </w:t>
      </w:r>
      <w:r w:rsidR="008D6955">
        <w:rPr>
          <w:lang w:val="ro-RO"/>
        </w:rPr>
        <w:t>tipică pentru</w:t>
      </w:r>
      <w:r w:rsidR="008D6955" w:rsidRPr="008D6955">
        <w:rPr>
          <w:lang w:val="ro-RO"/>
        </w:rPr>
        <w:t xml:space="preserve"> gen</w:t>
      </w:r>
      <w:r w:rsidR="008D6955">
        <w:rPr>
          <w:lang w:val="ro-RO"/>
        </w:rPr>
        <w:t>ul dat</w:t>
      </w:r>
      <w:r w:rsidR="008D6955" w:rsidRPr="008D6955">
        <w:rPr>
          <w:lang w:val="ro-RO"/>
        </w:rPr>
        <w:t xml:space="preserve"> (identificarea, înțelegerea și exprimarea) </w:t>
      </w:r>
      <w:r w:rsidR="008D6955">
        <w:rPr>
          <w:lang w:val="ro-RO"/>
        </w:rPr>
        <w:t>a</w:t>
      </w:r>
      <w:r w:rsidR="008D6955" w:rsidRPr="008D6955">
        <w:rPr>
          <w:lang w:val="ro-RO"/>
        </w:rPr>
        <w:t xml:space="preserve"> sentimente</w:t>
      </w:r>
      <w:r w:rsidR="008D6955">
        <w:rPr>
          <w:lang w:val="ro-RO"/>
        </w:rPr>
        <w:t>lor</w:t>
      </w:r>
      <w:r w:rsidR="008D6955" w:rsidRPr="008D6955">
        <w:rPr>
          <w:lang w:val="ro-RO"/>
        </w:rPr>
        <w:t xml:space="preserve"> de furie, frustrare, eșec, rușine, gelozie, </w:t>
      </w:r>
      <w:r w:rsidR="008D6955">
        <w:rPr>
          <w:lang w:val="ro-RO"/>
        </w:rPr>
        <w:t>frică</w:t>
      </w:r>
      <w:r w:rsidR="008D6955" w:rsidRPr="008D6955">
        <w:rPr>
          <w:lang w:val="ro-RO"/>
        </w:rPr>
        <w:t xml:space="preserve">, etc. și modelele experimentale </w:t>
      </w:r>
      <w:r w:rsidR="008D6955">
        <w:rPr>
          <w:lang w:val="ro-RO"/>
        </w:rPr>
        <w:t xml:space="preserve">pe care </w:t>
      </w:r>
      <w:r w:rsidR="008D6955" w:rsidRPr="008D6955">
        <w:rPr>
          <w:lang w:val="ro-RO"/>
        </w:rPr>
        <w:t xml:space="preserve">se bazează </w:t>
      </w:r>
      <w:r w:rsidR="008D6955">
        <w:rPr>
          <w:lang w:val="ro-RO"/>
        </w:rPr>
        <w:t>acestea</w:t>
      </w:r>
      <w:r w:rsidR="008D6955" w:rsidRPr="008D6955">
        <w:rPr>
          <w:lang w:val="ro-RO"/>
        </w:rPr>
        <w:t xml:space="preserve"> (stiluri de atașament, sentimentul de </w:t>
      </w:r>
      <w:r w:rsidR="008D6955">
        <w:rPr>
          <w:lang w:val="ro-RO"/>
        </w:rPr>
        <w:t>identitate, așteptările, etc.)</w:t>
      </w:r>
      <w:r w:rsidR="007D11DC" w:rsidRPr="00387EAC">
        <w:rPr>
          <w:lang w:val="ro-RO"/>
        </w:rPr>
        <w:t>,</w:t>
      </w:r>
    </w:p>
    <w:p w:rsidR="0003346D" w:rsidRPr="00387EAC" w:rsidRDefault="007D11DC" w:rsidP="008D6955">
      <w:pPr>
        <w:pStyle w:val="Bodytext20"/>
        <w:numPr>
          <w:ilvl w:val="0"/>
          <w:numId w:val="3"/>
        </w:numPr>
        <w:shd w:val="clear" w:color="auto" w:fill="auto"/>
        <w:spacing w:before="0" w:after="0" w:line="245" w:lineRule="exact"/>
        <w:ind w:left="960"/>
        <w:rPr>
          <w:lang w:val="ro-RO"/>
        </w:rPr>
      </w:pPr>
      <w:r w:rsidRPr="00387EAC">
        <w:rPr>
          <w:lang w:val="ro-RO"/>
        </w:rPr>
        <w:lastRenderedPageBreak/>
        <w:t xml:space="preserve"> </w:t>
      </w:r>
      <w:r w:rsidR="008D6955">
        <w:rPr>
          <w:rStyle w:val="Bodytext2Italic"/>
          <w:lang w:val="ro-RO"/>
        </w:rPr>
        <w:t>Factorii de comportament</w:t>
      </w:r>
      <w:r w:rsidR="008D6955">
        <w:rPr>
          <w:rStyle w:val="Bodytext2Italic"/>
          <w:i w:val="0"/>
          <w:lang w:val="ro-RO"/>
        </w:rPr>
        <w:t xml:space="preserve"> care</w:t>
      </w:r>
      <w:r w:rsidRPr="00387EAC">
        <w:rPr>
          <w:lang w:val="ro-RO"/>
        </w:rPr>
        <w:t xml:space="preserve"> </w:t>
      </w:r>
      <w:r w:rsidR="008D6955">
        <w:rPr>
          <w:lang w:val="ro-RO"/>
        </w:rPr>
        <w:t>presupun</w:t>
      </w:r>
      <w:r w:rsidR="008D6955" w:rsidRPr="008D6955">
        <w:rPr>
          <w:lang w:val="ro-RO"/>
        </w:rPr>
        <w:t xml:space="preserve"> </w:t>
      </w:r>
      <w:r w:rsidR="008D6955">
        <w:rPr>
          <w:lang w:val="ro-RO"/>
        </w:rPr>
        <w:t>înlocuirea</w:t>
      </w:r>
      <w:r w:rsidR="008D6955" w:rsidRPr="008D6955">
        <w:rPr>
          <w:lang w:val="ro-RO"/>
        </w:rPr>
        <w:t xml:space="preserve"> comportamente</w:t>
      </w:r>
      <w:r w:rsidR="008D6955">
        <w:rPr>
          <w:lang w:val="ro-RO"/>
        </w:rPr>
        <w:t>lor</w:t>
      </w:r>
      <w:r w:rsidR="008D6955" w:rsidRPr="008D6955">
        <w:rPr>
          <w:lang w:val="ro-RO"/>
        </w:rPr>
        <w:t xml:space="preserve"> violente și de control bazate pe gen </w:t>
      </w:r>
      <w:r w:rsidR="008D6955">
        <w:rPr>
          <w:lang w:val="ro-RO"/>
        </w:rPr>
        <w:t>cu</w:t>
      </w:r>
      <w:r w:rsidR="008D6955" w:rsidRPr="008D6955">
        <w:rPr>
          <w:lang w:val="ro-RO"/>
        </w:rPr>
        <w:t xml:space="preserve"> competențe și abilități </w:t>
      </w:r>
      <w:r w:rsidR="008D6955">
        <w:rPr>
          <w:lang w:val="ro-RO"/>
        </w:rPr>
        <w:t>caracteristice</w:t>
      </w:r>
      <w:r w:rsidR="008D6955" w:rsidRPr="008D6955">
        <w:rPr>
          <w:lang w:val="ro-RO"/>
        </w:rPr>
        <w:t xml:space="preserve"> rela</w:t>
      </w:r>
      <w:r w:rsidR="008D6955">
        <w:rPr>
          <w:lang w:val="ro-RO"/>
        </w:rPr>
        <w:t>ț</w:t>
      </w:r>
      <w:r w:rsidR="008D6955" w:rsidRPr="008D6955">
        <w:rPr>
          <w:lang w:val="ro-RO"/>
        </w:rPr>
        <w:t>i</w:t>
      </w:r>
      <w:r w:rsidR="008D6955">
        <w:rPr>
          <w:lang w:val="ro-RO"/>
        </w:rPr>
        <w:t>e</w:t>
      </w:r>
      <w:r w:rsidR="008D6955" w:rsidRPr="008D6955">
        <w:rPr>
          <w:lang w:val="ro-RO"/>
        </w:rPr>
        <w:t>i de respect</w:t>
      </w:r>
      <w:r w:rsidR="008D6955">
        <w:rPr>
          <w:lang w:val="ro-RO"/>
        </w:rPr>
        <w:t xml:space="preserve"> și egalitate</w:t>
      </w:r>
      <w:r w:rsidR="008D6955" w:rsidRPr="008D6955">
        <w:rPr>
          <w:lang w:val="ro-RO"/>
        </w:rPr>
        <w:t>, cum ar fi empatia, comunicarea și soluționarea conflictelor, managementul stresului și furie</w:t>
      </w:r>
      <w:r w:rsidR="008D6955">
        <w:rPr>
          <w:lang w:val="ro-RO"/>
        </w:rPr>
        <w:t>i</w:t>
      </w:r>
      <w:r w:rsidR="008D6955" w:rsidRPr="008D6955">
        <w:rPr>
          <w:lang w:val="ro-RO"/>
        </w:rPr>
        <w:t>, etc.</w:t>
      </w:r>
      <w:r w:rsidRPr="00387EAC">
        <w:rPr>
          <w:lang w:val="ro-RO"/>
        </w:rPr>
        <w:t>.</w:t>
      </w:r>
    </w:p>
    <w:p w:rsidR="0003346D" w:rsidRPr="00387EAC" w:rsidRDefault="007D11DC">
      <w:pPr>
        <w:pStyle w:val="Heading20"/>
        <w:keepNext/>
        <w:keepLines/>
        <w:shd w:val="clear" w:color="auto" w:fill="auto"/>
        <w:spacing w:before="0" w:after="0" w:line="514" w:lineRule="exact"/>
        <w:rPr>
          <w:lang w:val="ro-RO"/>
        </w:rPr>
      </w:pPr>
      <w:bookmarkStart w:id="7" w:name="bookmark7"/>
      <w:r w:rsidRPr="00387EAC">
        <w:rPr>
          <w:lang w:val="ro-RO"/>
        </w:rPr>
        <w:t xml:space="preserve">B </w:t>
      </w:r>
      <w:bookmarkEnd w:id="7"/>
      <w:r w:rsidR="008D6955">
        <w:rPr>
          <w:lang w:val="ro-RO"/>
        </w:rPr>
        <w:t>Principii importante pentru activitatea cu bărbații agresori</w:t>
      </w:r>
    </w:p>
    <w:p w:rsidR="0003346D" w:rsidRPr="00387EAC" w:rsidRDefault="007D11DC">
      <w:pPr>
        <w:pStyle w:val="Heading20"/>
        <w:keepNext/>
        <w:keepLines/>
        <w:numPr>
          <w:ilvl w:val="0"/>
          <w:numId w:val="1"/>
        </w:numPr>
        <w:shd w:val="clear" w:color="auto" w:fill="auto"/>
        <w:spacing w:before="0" w:after="0" w:line="514" w:lineRule="exact"/>
        <w:rPr>
          <w:lang w:val="ro-RO"/>
        </w:rPr>
      </w:pPr>
      <w:bookmarkStart w:id="8" w:name="bookmark8"/>
      <w:r w:rsidRPr="00387EAC">
        <w:rPr>
          <w:lang w:val="ro-RO"/>
        </w:rPr>
        <w:t xml:space="preserve">1. </w:t>
      </w:r>
      <w:bookmarkEnd w:id="8"/>
      <w:r w:rsidR="008D6955">
        <w:rPr>
          <w:lang w:val="ro-RO"/>
        </w:rPr>
        <w:t>Contactul și sprijinul partenerului</w:t>
      </w:r>
    </w:p>
    <w:p w:rsidR="0003346D" w:rsidRPr="00387EAC" w:rsidRDefault="00232FAC">
      <w:pPr>
        <w:pStyle w:val="Bodytext20"/>
        <w:shd w:val="clear" w:color="auto" w:fill="auto"/>
        <w:spacing w:before="0"/>
        <w:ind w:firstLine="0"/>
        <w:rPr>
          <w:lang w:val="ro-RO"/>
        </w:rPr>
      </w:pPr>
      <w:r>
        <w:rPr>
          <w:lang w:val="ro-RO"/>
        </w:rPr>
        <w:t xml:space="preserve">În vederea asigurării majorării </w:t>
      </w:r>
      <w:r w:rsidRPr="00232FAC">
        <w:rPr>
          <w:lang w:val="ro-RO"/>
        </w:rPr>
        <w:t xml:space="preserve"> </w:t>
      </w:r>
      <w:r>
        <w:rPr>
          <w:lang w:val="ro-RO"/>
        </w:rPr>
        <w:t xml:space="preserve">siguranței partenerelor </w:t>
      </w:r>
      <w:r w:rsidRPr="00232FAC">
        <w:rPr>
          <w:lang w:val="ro-RO"/>
        </w:rPr>
        <w:t>programel</w:t>
      </w:r>
      <w:r>
        <w:rPr>
          <w:lang w:val="ro-RO"/>
        </w:rPr>
        <w:t xml:space="preserve">e de activitate cu </w:t>
      </w:r>
      <w:r w:rsidRPr="00232FAC">
        <w:rPr>
          <w:lang w:val="ro-RO"/>
        </w:rPr>
        <w:t xml:space="preserve"> </w:t>
      </w:r>
      <w:r>
        <w:rPr>
          <w:lang w:val="ro-RO"/>
        </w:rPr>
        <w:t>agresorii</w:t>
      </w:r>
      <w:r w:rsidRPr="00232FAC">
        <w:rPr>
          <w:lang w:val="ro-RO"/>
        </w:rPr>
        <w:t xml:space="preserve"> </w:t>
      </w:r>
      <w:r>
        <w:rPr>
          <w:lang w:val="ro-RO"/>
        </w:rPr>
        <w:t xml:space="preserve">vor </w:t>
      </w:r>
      <w:r w:rsidRPr="00232FAC">
        <w:rPr>
          <w:lang w:val="ro-RO"/>
        </w:rPr>
        <w:t xml:space="preserve"> asigur</w:t>
      </w:r>
      <w:r>
        <w:rPr>
          <w:lang w:val="ro-RO"/>
        </w:rPr>
        <w:t>a faptul</w:t>
      </w:r>
      <w:r w:rsidRPr="00232FAC">
        <w:rPr>
          <w:lang w:val="ro-RO"/>
        </w:rPr>
        <w:t xml:space="preserve"> că partenerii bărbați sunt informați cu privire la obiectivele și conținutul programului, limitele </w:t>
      </w:r>
      <w:r>
        <w:rPr>
          <w:lang w:val="ro-RO"/>
        </w:rPr>
        <w:t>acestuia</w:t>
      </w:r>
      <w:r w:rsidRPr="00232FAC">
        <w:rPr>
          <w:lang w:val="ro-RO"/>
        </w:rPr>
        <w:t xml:space="preserve"> (de exemplu, </w:t>
      </w:r>
      <w:r>
        <w:rPr>
          <w:lang w:val="ro-RO"/>
        </w:rPr>
        <w:t>nu se asigură</w:t>
      </w:r>
      <w:r w:rsidRPr="00232FAC">
        <w:rPr>
          <w:lang w:val="ro-RO"/>
        </w:rPr>
        <w:t xml:space="preserve"> garanți</w:t>
      </w:r>
      <w:r>
        <w:rPr>
          <w:lang w:val="ro-RO"/>
        </w:rPr>
        <w:t>a</w:t>
      </w:r>
      <w:r w:rsidRPr="00232FAC">
        <w:rPr>
          <w:lang w:val="ro-RO"/>
        </w:rPr>
        <w:t xml:space="preserve"> non-violenț</w:t>
      </w:r>
      <w:r>
        <w:rPr>
          <w:lang w:val="ro-RO"/>
        </w:rPr>
        <w:t>ei</w:t>
      </w:r>
      <w:r w:rsidRPr="00232FAC">
        <w:rPr>
          <w:lang w:val="ro-RO"/>
        </w:rPr>
        <w:t>)</w:t>
      </w:r>
      <w:r>
        <w:rPr>
          <w:lang w:val="ro-RO"/>
        </w:rPr>
        <w:t xml:space="preserve"> și despre</w:t>
      </w:r>
      <w:r w:rsidRPr="00232FAC">
        <w:rPr>
          <w:lang w:val="ro-RO"/>
        </w:rPr>
        <w:t xml:space="preserve"> modul în care partenerul po</w:t>
      </w:r>
      <w:r>
        <w:rPr>
          <w:lang w:val="ro-RO"/>
        </w:rPr>
        <w:t xml:space="preserve">ate </w:t>
      </w:r>
      <w:r w:rsidRPr="00232FAC">
        <w:rPr>
          <w:lang w:val="ro-RO"/>
        </w:rPr>
        <w:t xml:space="preserve">folosi participarea lui </w:t>
      </w:r>
      <w:r>
        <w:rPr>
          <w:lang w:val="ro-RO"/>
        </w:rPr>
        <w:t xml:space="preserve">la </w:t>
      </w:r>
      <w:r w:rsidRPr="00232FAC">
        <w:rPr>
          <w:lang w:val="ro-RO"/>
        </w:rPr>
        <w:t xml:space="preserve">program </w:t>
      </w:r>
      <w:r>
        <w:rPr>
          <w:lang w:val="ro-RO"/>
        </w:rPr>
        <w:t xml:space="preserve">în scop de </w:t>
      </w:r>
      <w:r w:rsidRPr="00232FAC">
        <w:rPr>
          <w:lang w:val="ro-RO"/>
        </w:rPr>
        <w:t xml:space="preserve">a manipula sau </w:t>
      </w:r>
      <w:r>
        <w:rPr>
          <w:lang w:val="ro-RO"/>
        </w:rPr>
        <w:t>a exercita și mai departe</w:t>
      </w:r>
      <w:r w:rsidRPr="00232FAC">
        <w:rPr>
          <w:lang w:val="ro-RO"/>
        </w:rPr>
        <w:t xml:space="preserve"> control</w:t>
      </w:r>
      <w:r>
        <w:rPr>
          <w:lang w:val="ro-RO"/>
        </w:rPr>
        <w:t xml:space="preserve"> asupra</w:t>
      </w:r>
      <w:r w:rsidRPr="00232FAC">
        <w:rPr>
          <w:lang w:val="ro-RO"/>
        </w:rPr>
        <w:t xml:space="preserve"> </w:t>
      </w:r>
      <w:r>
        <w:rPr>
          <w:lang w:val="ro-RO"/>
        </w:rPr>
        <w:t>partenerei</w:t>
      </w:r>
      <w:r w:rsidRPr="00232FAC">
        <w:rPr>
          <w:lang w:val="ro-RO"/>
        </w:rPr>
        <w:t xml:space="preserve"> </w:t>
      </w:r>
      <w:r>
        <w:rPr>
          <w:lang w:val="ro-RO"/>
        </w:rPr>
        <w:t xml:space="preserve">cât </w:t>
      </w:r>
      <w:r w:rsidRPr="00232FAC">
        <w:rPr>
          <w:lang w:val="ro-RO"/>
        </w:rPr>
        <w:t xml:space="preserve">și despre posibilitățile de a </w:t>
      </w:r>
      <w:r>
        <w:rPr>
          <w:lang w:val="ro-RO"/>
        </w:rPr>
        <w:t>obține</w:t>
      </w:r>
      <w:r w:rsidRPr="00232FAC">
        <w:rPr>
          <w:lang w:val="ro-RO"/>
        </w:rPr>
        <w:t xml:space="preserve"> </w:t>
      </w:r>
      <w:r>
        <w:rPr>
          <w:lang w:val="ro-RO"/>
        </w:rPr>
        <w:t>ei</w:t>
      </w:r>
      <w:r w:rsidRPr="00232FAC">
        <w:rPr>
          <w:lang w:val="ro-RO"/>
        </w:rPr>
        <w:t xml:space="preserve"> înșiși sprijin și planificare</w:t>
      </w:r>
      <w:r>
        <w:rPr>
          <w:lang w:val="ro-RO"/>
        </w:rPr>
        <w:t>a</w:t>
      </w:r>
      <w:r w:rsidRPr="00232FAC">
        <w:rPr>
          <w:lang w:val="ro-RO"/>
        </w:rPr>
        <w:t xml:space="preserve"> </w:t>
      </w:r>
      <w:r>
        <w:rPr>
          <w:lang w:val="ro-RO"/>
        </w:rPr>
        <w:t>siguranț</w:t>
      </w:r>
      <w:r w:rsidRPr="00232FAC">
        <w:rPr>
          <w:lang w:val="ro-RO"/>
        </w:rPr>
        <w:t xml:space="preserve">ei. Informațiile furnizate de partener </w:t>
      </w:r>
      <w:r>
        <w:rPr>
          <w:lang w:val="ro-RO"/>
        </w:rPr>
        <w:t>se vor</w:t>
      </w:r>
      <w:r w:rsidRPr="00232FAC">
        <w:rPr>
          <w:lang w:val="ro-RO"/>
        </w:rPr>
        <w:t xml:space="preserve"> inclu</w:t>
      </w:r>
      <w:r>
        <w:rPr>
          <w:lang w:val="ro-RO"/>
        </w:rPr>
        <w:t>d</w:t>
      </w:r>
      <w:r w:rsidRPr="00232FAC">
        <w:rPr>
          <w:lang w:val="ro-RO"/>
        </w:rPr>
        <w:t>e în evaluarea riscu</w:t>
      </w:r>
      <w:r>
        <w:rPr>
          <w:lang w:val="ro-RO"/>
        </w:rPr>
        <w:t>lui</w:t>
      </w:r>
      <w:r w:rsidRPr="00232FAC">
        <w:rPr>
          <w:lang w:val="ro-RO"/>
        </w:rPr>
        <w:t xml:space="preserve"> și evaluarea </w:t>
      </w:r>
      <w:r>
        <w:rPr>
          <w:lang w:val="ro-RO"/>
        </w:rPr>
        <w:t>agresorului</w:t>
      </w:r>
      <w:r w:rsidRPr="00232FAC">
        <w:rPr>
          <w:lang w:val="ro-RO"/>
        </w:rPr>
        <w:t xml:space="preserve">. Femeile </w:t>
      </w:r>
      <w:r>
        <w:rPr>
          <w:lang w:val="ro-RO"/>
        </w:rPr>
        <w:t>vor fi</w:t>
      </w:r>
      <w:r w:rsidRPr="00232FAC">
        <w:rPr>
          <w:lang w:val="ro-RO"/>
        </w:rPr>
        <w:t xml:space="preserve"> avertiza</w:t>
      </w:r>
      <w:r>
        <w:rPr>
          <w:lang w:val="ro-RO"/>
        </w:rPr>
        <w:t>te</w:t>
      </w:r>
      <w:r w:rsidRPr="00232FAC">
        <w:rPr>
          <w:lang w:val="ro-RO"/>
        </w:rPr>
        <w:t xml:space="preserve"> în cazul în care partenerul lor </w:t>
      </w:r>
      <w:r>
        <w:rPr>
          <w:lang w:val="ro-RO"/>
        </w:rPr>
        <w:t>părăsește</w:t>
      </w:r>
      <w:r w:rsidRPr="00232FAC">
        <w:rPr>
          <w:lang w:val="ro-RO"/>
        </w:rPr>
        <w:t xml:space="preserve"> program</w:t>
      </w:r>
      <w:r>
        <w:rPr>
          <w:lang w:val="ro-RO"/>
        </w:rPr>
        <w:t>ul</w:t>
      </w:r>
      <w:r w:rsidRPr="00232FAC">
        <w:rPr>
          <w:lang w:val="ro-RO"/>
        </w:rPr>
        <w:t xml:space="preserve"> sau în cazul în care facilitator</w:t>
      </w:r>
      <w:r w:rsidR="00FE6554">
        <w:rPr>
          <w:lang w:val="ro-RO"/>
        </w:rPr>
        <w:t>i</w:t>
      </w:r>
      <w:r w:rsidRPr="00232FAC">
        <w:rPr>
          <w:lang w:val="ro-RO"/>
        </w:rPr>
        <w:t>i percep un risc pentru femei</w:t>
      </w:r>
      <w:r w:rsidR="00FE6554">
        <w:rPr>
          <w:lang w:val="ro-RO"/>
        </w:rPr>
        <w:t>e</w:t>
      </w:r>
      <w:r w:rsidRPr="00232FAC">
        <w:rPr>
          <w:lang w:val="ro-RO"/>
        </w:rPr>
        <w:t xml:space="preserve"> sau copii</w:t>
      </w:r>
      <w:r w:rsidR="007D11DC" w:rsidRPr="00387EAC">
        <w:rPr>
          <w:lang w:val="ro-RO"/>
        </w:rPr>
        <w:t>.</w:t>
      </w:r>
    </w:p>
    <w:p w:rsidR="0003346D" w:rsidRPr="00387EAC" w:rsidRDefault="00FE6554">
      <w:pPr>
        <w:pStyle w:val="Bodytext20"/>
        <w:shd w:val="clear" w:color="auto" w:fill="auto"/>
        <w:spacing w:before="0" w:after="196"/>
        <w:ind w:firstLine="0"/>
        <w:rPr>
          <w:lang w:val="ro-RO"/>
        </w:rPr>
      </w:pPr>
      <w:r>
        <w:rPr>
          <w:lang w:val="ro-RO"/>
        </w:rPr>
        <w:t xml:space="preserve">Se va asigura faptul </w:t>
      </w:r>
      <w:r w:rsidRPr="00FE6554">
        <w:rPr>
          <w:lang w:val="ro-RO"/>
        </w:rPr>
        <w:t xml:space="preserve">că contactul cu partenerii </w:t>
      </w:r>
      <w:r>
        <w:rPr>
          <w:lang w:val="ro-RO"/>
        </w:rPr>
        <w:t>lor să se facă</w:t>
      </w:r>
      <w:r w:rsidRPr="00FE6554">
        <w:rPr>
          <w:lang w:val="ro-RO"/>
        </w:rPr>
        <w:t xml:space="preserve"> absolut voluntar pentru </w:t>
      </w:r>
      <w:r>
        <w:rPr>
          <w:lang w:val="ro-RO"/>
        </w:rPr>
        <w:t>femei</w:t>
      </w:r>
      <w:r w:rsidRPr="00FE6554">
        <w:rPr>
          <w:lang w:val="ro-RO"/>
        </w:rPr>
        <w:t xml:space="preserve"> și </w:t>
      </w:r>
      <w:r>
        <w:rPr>
          <w:lang w:val="ro-RO"/>
        </w:rPr>
        <w:t xml:space="preserve">să </w:t>
      </w:r>
      <w:r w:rsidRPr="00FE6554">
        <w:rPr>
          <w:lang w:val="ro-RO"/>
        </w:rPr>
        <w:t>nu implic</w:t>
      </w:r>
      <w:r>
        <w:rPr>
          <w:lang w:val="ro-RO"/>
        </w:rPr>
        <w:t>e</w:t>
      </w:r>
      <w:r w:rsidRPr="00FE6554">
        <w:rPr>
          <w:lang w:val="ro-RO"/>
        </w:rPr>
        <w:t xml:space="preserve"> nici o responsabilitate pentru participare</w:t>
      </w:r>
      <w:r>
        <w:rPr>
          <w:lang w:val="ro-RO"/>
        </w:rPr>
        <w:t>a</w:t>
      </w:r>
      <w:r w:rsidRPr="00FE6554">
        <w:rPr>
          <w:lang w:val="ro-RO"/>
        </w:rPr>
        <w:t xml:space="preserve"> sau progres</w:t>
      </w:r>
      <w:r>
        <w:rPr>
          <w:lang w:val="ro-RO"/>
        </w:rPr>
        <w:t>ul</w:t>
      </w:r>
      <w:r w:rsidRPr="00FE6554">
        <w:rPr>
          <w:lang w:val="ro-RO"/>
        </w:rPr>
        <w:t xml:space="preserve"> bărbaților în cadrul programului. </w:t>
      </w:r>
      <w:r>
        <w:rPr>
          <w:lang w:val="ro-RO"/>
        </w:rPr>
        <w:t>Se vor respecta</w:t>
      </w:r>
      <w:r w:rsidRPr="00FE6554">
        <w:rPr>
          <w:lang w:val="ro-RO"/>
        </w:rPr>
        <w:t xml:space="preserve"> nevoi</w:t>
      </w:r>
      <w:r>
        <w:rPr>
          <w:lang w:val="ro-RO"/>
        </w:rPr>
        <w:t>l</w:t>
      </w:r>
      <w:r w:rsidRPr="00FE6554">
        <w:rPr>
          <w:lang w:val="ro-RO"/>
        </w:rPr>
        <w:t>e femei</w:t>
      </w:r>
      <w:r>
        <w:rPr>
          <w:lang w:val="ro-RO"/>
        </w:rPr>
        <w:t>lor și se vor întreprinde</w:t>
      </w:r>
      <w:r w:rsidRPr="00FE6554">
        <w:rPr>
          <w:lang w:val="ro-RO"/>
        </w:rPr>
        <w:t xml:space="preserve"> eforturi pentru a minimiza orice risc posibil legat de contactarea lor. Contactul cu partener</w:t>
      </w:r>
      <w:r>
        <w:rPr>
          <w:lang w:val="ro-RO"/>
        </w:rPr>
        <w:t>a</w:t>
      </w:r>
      <w:r w:rsidRPr="00FE6554">
        <w:rPr>
          <w:lang w:val="ro-RO"/>
        </w:rPr>
        <w:t xml:space="preserve"> poate fi asigurat de </w:t>
      </w:r>
      <w:r>
        <w:rPr>
          <w:lang w:val="ro-RO"/>
        </w:rPr>
        <w:t xml:space="preserve">un </w:t>
      </w:r>
      <w:r w:rsidRPr="00FE6554">
        <w:rPr>
          <w:lang w:val="ro-RO"/>
        </w:rPr>
        <w:t>serviciu asociat de asistență a victimelor</w:t>
      </w:r>
      <w:r>
        <w:rPr>
          <w:lang w:val="ro-RO"/>
        </w:rPr>
        <w:t>,</w:t>
      </w:r>
      <w:r w:rsidRPr="00FE6554">
        <w:rPr>
          <w:lang w:val="ro-RO"/>
        </w:rPr>
        <w:t xml:space="preserve"> sau </w:t>
      </w:r>
      <w:r>
        <w:rPr>
          <w:lang w:val="ro-RO"/>
        </w:rPr>
        <w:t xml:space="preserve">chiar de </w:t>
      </w:r>
      <w:r w:rsidRPr="00FE6554">
        <w:rPr>
          <w:lang w:val="ro-RO"/>
        </w:rPr>
        <w:t>program</w:t>
      </w:r>
      <w:r>
        <w:rPr>
          <w:lang w:val="ro-RO"/>
        </w:rPr>
        <w:t>ul pentru agresori</w:t>
      </w:r>
      <w:r w:rsidR="007D11DC" w:rsidRPr="00387EAC">
        <w:rPr>
          <w:lang w:val="ro-RO"/>
        </w:rPr>
        <w:t>.</w:t>
      </w:r>
    </w:p>
    <w:p w:rsidR="0003346D" w:rsidRPr="00387EAC" w:rsidRDefault="007D11DC">
      <w:pPr>
        <w:pStyle w:val="Heading20"/>
        <w:keepNext/>
        <w:keepLines/>
        <w:shd w:val="clear" w:color="auto" w:fill="auto"/>
        <w:spacing w:before="0" w:after="98" w:line="220" w:lineRule="exact"/>
        <w:rPr>
          <w:lang w:val="ro-RO"/>
        </w:rPr>
      </w:pPr>
      <w:bookmarkStart w:id="9" w:name="bookmark9"/>
      <w:r w:rsidRPr="00387EAC">
        <w:rPr>
          <w:lang w:val="ro-RO"/>
        </w:rPr>
        <w:t xml:space="preserve">B.2. </w:t>
      </w:r>
      <w:bookmarkEnd w:id="9"/>
      <w:r w:rsidR="00FE6554">
        <w:rPr>
          <w:lang w:val="ro-RO"/>
        </w:rPr>
        <w:t>Politica de protecție a copilului</w:t>
      </w:r>
    </w:p>
    <w:p w:rsidR="0003346D" w:rsidRPr="00387EAC" w:rsidRDefault="00FE6554">
      <w:pPr>
        <w:pStyle w:val="Bodytext20"/>
        <w:shd w:val="clear" w:color="auto" w:fill="auto"/>
        <w:spacing w:before="0" w:after="196"/>
        <w:ind w:firstLine="0"/>
        <w:rPr>
          <w:lang w:val="ro-RO"/>
        </w:rPr>
      </w:pPr>
      <w:r w:rsidRPr="00FE6554">
        <w:rPr>
          <w:lang w:val="ro-RO"/>
        </w:rPr>
        <w:t xml:space="preserve">Copiii care trăiesc în </w:t>
      </w:r>
      <w:r>
        <w:rPr>
          <w:lang w:val="ro-RO"/>
        </w:rPr>
        <w:t>familii</w:t>
      </w:r>
      <w:r w:rsidRPr="00FE6554">
        <w:rPr>
          <w:lang w:val="ro-RO"/>
        </w:rPr>
        <w:t xml:space="preserve"> abuzive sunt întotdeauna (direct sau indirect) afecta</w:t>
      </w:r>
      <w:r>
        <w:rPr>
          <w:lang w:val="ro-RO"/>
        </w:rPr>
        <w:t>ți</w:t>
      </w:r>
      <w:r w:rsidRPr="00FE6554">
        <w:rPr>
          <w:lang w:val="ro-RO"/>
        </w:rPr>
        <w:t xml:space="preserve"> de violența în familie. </w:t>
      </w:r>
      <w:r>
        <w:rPr>
          <w:lang w:val="ro-RO"/>
        </w:rPr>
        <w:t>Din aceste considerente</w:t>
      </w:r>
      <w:r w:rsidRPr="00FE6554">
        <w:rPr>
          <w:lang w:val="ro-RO"/>
        </w:rPr>
        <w:t xml:space="preserve">, </w:t>
      </w:r>
      <w:r>
        <w:rPr>
          <w:lang w:val="ro-RO"/>
        </w:rPr>
        <w:t>perspectiva</w:t>
      </w:r>
      <w:r w:rsidRPr="00FE6554">
        <w:rPr>
          <w:lang w:val="ro-RO"/>
        </w:rPr>
        <w:t xml:space="preserve"> acestor copii </w:t>
      </w:r>
      <w:r>
        <w:rPr>
          <w:lang w:val="ro-RO"/>
        </w:rPr>
        <w:t>va constitui</w:t>
      </w:r>
      <w:r w:rsidRPr="00FE6554">
        <w:rPr>
          <w:lang w:val="ro-RO"/>
        </w:rPr>
        <w:t xml:space="preserve"> o prioritate a programelor de </w:t>
      </w:r>
      <w:r>
        <w:rPr>
          <w:lang w:val="ro-RO"/>
        </w:rPr>
        <w:t>activitate cu agresorii</w:t>
      </w:r>
      <w:r w:rsidRPr="00FE6554">
        <w:rPr>
          <w:lang w:val="ro-RO"/>
        </w:rPr>
        <w:t xml:space="preserve">, atât în lucrul direct cu </w:t>
      </w:r>
      <w:r>
        <w:rPr>
          <w:lang w:val="ro-RO"/>
        </w:rPr>
        <w:t>bărbații</w:t>
      </w:r>
      <w:r w:rsidRPr="00FE6554">
        <w:rPr>
          <w:lang w:val="ro-RO"/>
        </w:rPr>
        <w:t xml:space="preserve"> </w:t>
      </w:r>
      <w:r w:rsidR="009D5C8E">
        <w:rPr>
          <w:lang w:val="ro-RO"/>
        </w:rPr>
        <w:t xml:space="preserve">cât </w:t>
      </w:r>
      <w:r w:rsidRPr="00FE6554">
        <w:rPr>
          <w:lang w:val="ro-RO"/>
        </w:rPr>
        <w:t xml:space="preserve">și la nivel de integrare într-un sistem mai larg de intervenție și cooperare cu alte </w:t>
      </w:r>
      <w:r w:rsidR="009D5C8E">
        <w:rPr>
          <w:lang w:val="ro-RO"/>
        </w:rPr>
        <w:t>instituții</w:t>
      </w:r>
      <w:r w:rsidRPr="00FE6554">
        <w:rPr>
          <w:lang w:val="ro-RO"/>
        </w:rPr>
        <w:t xml:space="preserve">. </w:t>
      </w:r>
      <w:r w:rsidR="009D5C8E">
        <w:rPr>
          <w:lang w:val="ro-RO"/>
        </w:rPr>
        <w:t xml:space="preserve">În cadrul </w:t>
      </w:r>
      <w:r w:rsidR="009D5C8E" w:rsidRPr="00FE6554">
        <w:rPr>
          <w:lang w:val="ro-RO"/>
        </w:rPr>
        <w:t>program</w:t>
      </w:r>
      <w:r w:rsidR="009D5C8E">
        <w:rPr>
          <w:lang w:val="ro-RO"/>
        </w:rPr>
        <w:t>ului</w:t>
      </w:r>
      <w:r w:rsidR="009D5C8E" w:rsidRPr="00FE6554">
        <w:rPr>
          <w:lang w:val="ro-RO"/>
        </w:rPr>
        <w:t xml:space="preserve"> </w:t>
      </w:r>
      <w:r w:rsidR="009D5C8E">
        <w:rPr>
          <w:lang w:val="ro-RO"/>
        </w:rPr>
        <w:t>se va elabora o</w:t>
      </w:r>
      <w:r w:rsidRPr="00FE6554">
        <w:rPr>
          <w:lang w:val="ro-RO"/>
        </w:rPr>
        <w:t xml:space="preserve"> politică specifică de protecție a copilului </w:t>
      </w:r>
      <w:r w:rsidR="009D5C8E">
        <w:rPr>
          <w:lang w:val="ro-RO"/>
        </w:rPr>
        <w:t xml:space="preserve">cu </w:t>
      </w:r>
      <w:r w:rsidRPr="00FE6554">
        <w:rPr>
          <w:lang w:val="ro-RO"/>
        </w:rPr>
        <w:t>inclu</w:t>
      </w:r>
      <w:r w:rsidR="009D5C8E">
        <w:rPr>
          <w:lang w:val="ro-RO"/>
        </w:rPr>
        <w:t>derea</w:t>
      </w:r>
      <w:r w:rsidRPr="00FE6554">
        <w:rPr>
          <w:lang w:val="ro-RO"/>
        </w:rPr>
        <w:t xml:space="preserve"> măsuril</w:t>
      </w:r>
      <w:r w:rsidR="009D5C8E">
        <w:rPr>
          <w:lang w:val="ro-RO"/>
        </w:rPr>
        <w:t>or</w:t>
      </w:r>
      <w:r w:rsidRPr="00FE6554">
        <w:rPr>
          <w:lang w:val="ro-RO"/>
        </w:rPr>
        <w:t xml:space="preserve"> concrete care </w:t>
      </w:r>
      <w:r w:rsidR="009D5C8E">
        <w:rPr>
          <w:lang w:val="ro-RO"/>
        </w:rPr>
        <w:t>urmează să fie</w:t>
      </w:r>
      <w:r w:rsidRPr="00FE6554">
        <w:rPr>
          <w:lang w:val="ro-RO"/>
        </w:rPr>
        <w:t xml:space="preserve"> luate atunci când un copil este în pericol </w:t>
      </w:r>
      <w:r w:rsidR="009D5C8E">
        <w:rPr>
          <w:lang w:val="ro-RO"/>
        </w:rPr>
        <w:t>în conformitate cu</w:t>
      </w:r>
      <w:r w:rsidRPr="00FE6554">
        <w:rPr>
          <w:lang w:val="ro-RO"/>
        </w:rPr>
        <w:t xml:space="preserve"> contextul local și situația </w:t>
      </w:r>
      <w:r w:rsidR="009D5C8E">
        <w:rPr>
          <w:lang w:val="ro-RO"/>
        </w:rPr>
        <w:t>legală</w:t>
      </w:r>
      <w:r w:rsidRPr="00FE6554">
        <w:rPr>
          <w:lang w:val="ro-RO"/>
        </w:rPr>
        <w:t xml:space="preserve">. Efectele violenței </w:t>
      </w:r>
      <w:r w:rsidR="009D5C8E">
        <w:rPr>
          <w:lang w:val="ro-RO"/>
        </w:rPr>
        <w:t>în familie</w:t>
      </w:r>
      <w:r w:rsidRPr="00FE6554">
        <w:rPr>
          <w:lang w:val="ro-RO"/>
        </w:rPr>
        <w:t xml:space="preserve"> asupra copiilor și participanți</w:t>
      </w:r>
      <w:r w:rsidR="009D5C8E">
        <w:rPr>
          <w:lang w:val="ro-RO"/>
        </w:rPr>
        <w:t xml:space="preserve">lor - </w:t>
      </w:r>
      <w:r w:rsidR="009D5C8E" w:rsidRPr="00FE6554">
        <w:rPr>
          <w:lang w:val="ro-RO"/>
        </w:rPr>
        <w:t>părin</w:t>
      </w:r>
      <w:r w:rsidR="009D5C8E">
        <w:rPr>
          <w:lang w:val="ro-RO"/>
        </w:rPr>
        <w:t>ți</w:t>
      </w:r>
      <w:r w:rsidRPr="00FE6554">
        <w:rPr>
          <w:lang w:val="ro-RO"/>
        </w:rPr>
        <w:t xml:space="preserve"> </w:t>
      </w:r>
      <w:r w:rsidR="009D5C8E">
        <w:rPr>
          <w:lang w:val="ro-RO"/>
        </w:rPr>
        <w:t>vor</w:t>
      </w:r>
      <w:r w:rsidRPr="00FE6554">
        <w:rPr>
          <w:lang w:val="ro-RO"/>
        </w:rPr>
        <w:t xml:space="preserve"> fi parte </w:t>
      </w:r>
      <w:r w:rsidR="009D5C8E">
        <w:rPr>
          <w:lang w:val="ro-RO"/>
        </w:rPr>
        <w:t>componentă a</w:t>
      </w:r>
      <w:r w:rsidRPr="00FE6554">
        <w:rPr>
          <w:lang w:val="ro-RO"/>
        </w:rPr>
        <w:t xml:space="preserve"> </w:t>
      </w:r>
      <w:r w:rsidR="009D5C8E" w:rsidRPr="00387EAC">
        <w:rPr>
          <w:lang w:val="ro-RO"/>
        </w:rPr>
        <w:t>curriculum</w:t>
      </w:r>
      <w:r w:rsidR="009D5C8E">
        <w:rPr>
          <w:lang w:val="ro-RO"/>
        </w:rPr>
        <w:t>-ului</w:t>
      </w:r>
      <w:r w:rsidR="009D5C8E" w:rsidRPr="00387EAC">
        <w:rPr>
          <w:lang w:val="ro-RO"/>
        </w:rPr>
        <w:t xml:space="preserve"> </w:t>
      </w:r>
      <w:r w:rsidRPr="00FE6554">
        <w:rPr>
          <w:lang w:val="ro-RO"/>
        </w:rPr>
        <w:t xml:space="preserve">programelor </w:t>
      </w:r>
      <w:r w:rsidR="009D5C8E">
        <w:rPr>
          <w:lang w:val="ro-RO"/>
        </w:rPr>
        <w:t>pentru agresori</w:t>
      </w:r>
      <w:r w:rsidR="007D11DC" w:rsidRPr="00387EAC">
        <w:rPr>
          <w:lang w:val="ro-RO"/>
        </w:rPr>
        <w:t>.</w:t>
      </w:r>
    </w:p>
    <w:p w:rsidR="0003346D" w:rsidRPr="00387EAC" w:rsidRDefault="007D11DC">
      <w:pPr>
        <w:pStyle w:val="Heading20"/>
        <w:keepNext/>
        <w:keepLines/>
        <w:shd w:val="clear" w:color="auto" w:fill="auto"/>
        <w:spacing w:before="0" w:after="122" w:line="220" w:lineRule="exact"/>
        <w:rPr>
          <w:lang w:val="ro-RO"/>
        </w:rPr>
      </w:pPr>
      <w:bookmarkStart w:id="10" w:name="bookmark10"/>
      <w:r w:rsidRPr="00387EAC">
        <w:rPr>
          <w:lang w:val="ro-RO"/>
        </w:rPr>
        <w:t xml:space="preserve">B.3. </w:t>
      </w:r>
      <w:bookmarkEnd w:id="10"/>
      <w:r w:rsidR="00247270">
        <w:rPr>
          <w:lang w:val="ro-RO"/>
        </w:rPr>
        <w:t>Abordări și atitudini care vor fi respectate în activitatea nemijlocită cu agresorii</w:t>
      </w:r>
    </w:p>
    <w:p w:rsidR="0003346D" w:rsidRPr="00387EAC" w:rsidRDefault="00247270">
      <w:pPr>
        <w:pStyle w:val="Bodytext20"/>
        <w:shd w:val="clear" w:color="auto" w:fill="auto"/>
        <w:spacing w:before="0" w:after="100" w:line="210" w:lineRule="exact"/>
        <w:ind w:firstLine="0"/>
        <w:rPr>
          <w:lang w:val="ro-RO"/>
        </w:rPr>
      </w:pPr>
      <w:r>
        <w:rPr>
          <w:lang w:val="ro-RO"/>
        </w:rPr>
        <w:t xml:space="preserve">Programele pentru agresori se bazează pe credința în abilitatea </w:t>
      </w:r>
      <w:r w:rsidR="00C8185B">
        <w:rPr>
          <w:lang w:val="ro-RO"/>
        </w:rPr>
        <w:t>omului de a se schimba</w:t>
      </w:r>
      <w:r>
        <w:rPr>
          <w:lang w:val="ro-RO"/>
        </w:rPr>
        <w:t xml:space="preserve"> </w:t>
      </w:r>
      <w:r w:rsidR="007D11DC" w:rsidRPr="00387EAC">
        <w:rPr>
          <w:lang w:val="ro-RO"/>
        </w:rPr>
        <w:t>.</w:t>
      </w:r>
    </w:p>
    <w:p w:rsidR="0003346D" w:rsidRPr="00387EAC" w:rsidRDefault="00C8185B">
      <w:pPr>
        <w:pStyle w:val="Bodytext20"/>
        <w:shd w:val="clear" w:color="auto" w:fill="auto"/>
        <w:spacing w:before="0"/>
        <w:ind w:firstLine="0"/>
        <w:rPr>
          <w:lang w:val="ro-RO"/>
        </w:rPr>
      </w:pPr>
      <w:r w:rsidRPr="00C8185B">
        <w:rPr>
          <w:lang w:val="ro-RO"/>
        </w:rPr>
        <w:t xml:space="preserve">Programele </w:t>
      </w:r>
      <w:r>
        <w:rPr>
          <w:lang w:val="ro-RO"/>
        </w:rPr>
        <w:t>pentru agresori</w:t>
      </w:r>
      <w:r w:rsidRPr="00C8185B">
        <w:rPr>
          <w:lang w:val="ro-RO"/>
        </w:rPr>
        <w:t xml:space="preserve"> </w:t>
      </w:r>
      <w:r>
        <w:rPr>
          <w:lang w:val="ro-RO"/>
        </w:rPr>
        <w:t xml:space="preserve">vor </w:t>
      </w:r>
      <w:r w:rsidR="00567834">
        <w:rPr>
          <w:lang w:val="ro-RO"/>
        </w:rPr>
        <w:t>respecta</w:t>
      </w:r>
      <w:r>
        <w:rPr>
          <w:lang w:val="ro-RO"/>
        </w:rPr>
        <w:t xml:space="preserve"> principiul că bărbații </w:t>
      </w:r>
      <w:r w:rsidRPr="00C8185B">
        <w:rPr>
          <w:lang w:val="ro-RO"/>
        </w:rPr>
        <w:t xml:space="preserve">cu care </w:t>
      </w:r>
      <w:r>
        <w:rPr>
          <w:lang w:val="ro-RO"/>
        </w:rPr>
        <w:t xml:space="preserve">se </w:t>
      </w:r>
      <w:r w:rsidRPr="00C8185B">
        <w:rPr>
          <w:lang w:val="ro-RO"/>
        </w:rPr>
        <w:t xml:space="preserve">lucrează </w:t>
      </w:r>
      <w:r>
        <w:rPr>
          <w:lang w:val="ro-RO"/>
        </w:rPr>
        <w:t xml:space="preserve">în program sunt </w:t>
      </w:r>
      <w:r w:rsidRPr="00C8185B">
        <w:rPr>
          <w:lang w:val="ro-RO"/>
        </w:rPr>
        <w:t>responsabil</w:t>
      </w:r>
      <w:r>
        <w:rPr>
          <w:lang w:val="ro-RO"/>
        </w:rPr>
        <w:t>i</w:t>
      </w:r>
      <w:r w:rsidRPr="00C8185B">
        <w:rPr>
          <w:lang w:val="ro-RO"/>
        </w:rPr>
        <w:t xml:space="preserve"> </w:t>
      </w:r>
      <w:r>
        <w:rPr>
          <w:lang w:val="ro-RO"/>
        </w:rPr>
        <w:t>de</w:t>
      </w:r>
      <w:r w:rsidRPr="00C8185B">
        <w:rPr>
          <w:lang w:val="ro-RO"/>
        </w:rPr>
        <w:t xml:space="preserve"> violența </w:t>
      </w:r>
      <w:r>
        <w:rPr>
          <w:lang w:val="ro-RO"/>
        </w:rPr>
        <w:t>la</w:t>
      </w:r>
      <w:r w:rsidRPr="00C8185B">
        <w:rPr>
          <w:lang w:val="ro-RO"/>
        </w:rPr>
        <w:t xml:space="preserve"> care </w:t>
      </w:r>
      <w:r>
        <w:rPr>
          <w:lang w:val="ro-RO"/>
        </w:rPr>
        <w:t>recurg</w:t>
      </w:r>
      <w:r w:rsidRPr="00C8185B">
        <w:rPr>
          <w:lang w:val="ro-RO"/>
        </w:rPr>
        <w:t xml:space="preserve"> </w:t>
      </w:r>
      <w:r>
        <w:rPr>
          <w:lang w:val="ro-RO"/>
        </w:rPr>
        <w:t>și vor</w:t>
      </w:r>
      <w:r w:rsidRPr="00C8185B">
        <w:rPr>
          <w:lang w:val="ro-RO"/>
        </w:rPr>
        <w:t xml:space="preserve"> sublinia</w:t>
      </w:r>
      <w:r>
        <w:rPr>
          <w:lang w:val="ro-RO"/>
        </w:rPr>
        <w:t xml:space="preserve"> necesitatea ca aceștia să-și</w:t>
      </w:r>
      <w:r w:rsidRPr="00C8185B">
        <w:rPr>
          <w:lang w:val="ro-RO"/>
        </w:rPr>
        <w:t xml:space="preserve"> asum</w:t>
      </w:r>
      <w:r>
        <w:rPr>
          <w:lang w:val="ro-RO"/>
        </w:rPr>
        <w:t>e</w:t>
      </w:r>
      <w:r w:rsidRPr="00C8185B">
        <w:rPr>
          <w:lang w:val="ro-RO"/>
        </w:rPr>
        <w:t xml:space="preserve"> responsabilitatea pentru comportamentul lor violent și consecințele </w:t>
      </w:r>
      <w:r>
        <w:rPr>
          <w:lang w:val="ro-RO"/>
        </w:rPr>
        <w:t>acestuia</w:t>
      </w:r>
      <w:r w:rsidRPr="00C8185B">
        <w:rPr>
          <w:lang w:val="ro-RO"/>
        </w:rPr>
        <w:t xml:space="preserve">. </w:t>
      </w:r>
      <w:r>
        <w:rPr>
          <w:lang w:val="ro-RO"/>
        </w:rPr>
        <w:t>Și totuși</w:t>
      </w:r>
      <w:r w:rsidRPr="00C8185B">
        <w:rPr>
          <w:lang w:val="ro-RO"/>
        </w:rPr>
        <w:t xml:space="preserve">, este esențial ca practicienii </w:t>
      </w:r>
      <w:r>
        <w:rPr>
          <w:lang w:val="ro-RO"/>
        </w:rPr>
        <w:t xml:space="preserve">să </w:t>
      </w:r>
      <w:r w:rsidRPr="00C8185B">
        <w:rPr>
          <w:lang w:val="ro-RO"/>
        </w:rPr>
        <w:t>trat</w:t>
      </w:r>
      <w:r>
        <w:rPr>
          <w:lang w:val="ro-RO"/>
        </w:rPr>
        <w:t>eze</w:t>
      </w:r>
      <w:r w:rsidRPr="00C8185B">
        <w:rPr>
          <w:lang w:val="ro-RO"/>
        </w:rPr>
        <w:t xml:space="preserve"> </w:t>
      </w:r>
      <w:r>
        <w:rPr>
          <w:lang w:val="ro-RO"/>
        </w:rPr>
        <w:t>agresorul</w:t>
      </w:r>
      <w:r w:rsidRPr="00C8185B">
        <w:rPr>
          <w:lang w:val="ro-RO"/>
        </w:rPr>
        <w:t xml:space="preserve"> cu respect și ca </w:t>
      </w:r>
      <w:r w:rsidR="00567834">
        <w:rPr>
          <w:lang w:val="ro-RO"/>
        </w:rPr>
        <w:t xml:space="preserve">pe </w:t>
      </w:r>
      <w:r>
        <w:rPr>
          <w:lang w:val="ro-RO"/>
        </w:rPr>
        <w:t xml:space="preserve">o </w:t>
      </w:r>
      <w:r w:rsidRPr="00C8185B">
        <w:rPr>
          <w:lang w:val="ro-RO"/>
        </w:rPr>
        <w:t>persoan</w:t>
      </w:r>
      <w:r>
        <w:rPr>
          <w:lang w:val="ro-RO"/>
        </w:rPr>
        <w:t>ă</w:t>
      </w:r>
      <w:r w:rsidRPr="00C8185B">
        <w:rPr>
          <w:lang w:val="ro-RO"/>
        </w:rPr>
        <w:t xml:space="preserve"> </w:t>
      </w:r>
      <w:r>
        <w:rPr>
          <w:lang w:val="ro-RO"/>
        </w:rPr>
        <w:t>cu</w:t>
      </w:r>
      <w:r w:rsidRPr="00C8185B">
        <w:rPr>
          <w:lang w:val="ro-RO"/>
        </w:rPr>
        <w:t xml:space="preserve"> valoare intrinsecă</w:t>
      </w:r>
      <w:r w:rsidR="007D11DC" w:rsidRPr="00387EAC">
        <w:rPr>
          <w:lang w:val="ro-RO"/>
        </w:rPr>
        <w:t>.</w:t>
      </w:r>
    </w:p>
    <w:p w:rsidR="0003346D" w:rsidRPr="00387EAC" w:rsidRDefault="00567834">
      <w:pPr>
        <w:pStyle w:val="Bodytext20"/>
        <w:shd w:val="clear" w:color="auto" w:fill="auto"/>
        <w:spacing w:before="0"/>
        <w:ind w:firstLine="0"/>
        <w:rPr>
          <w:lang w:val="ro-RO"/>
        </w:rPr>
      </w:pPr>
      <w:r w:rsidRPr="00567834">
        <w:rPr>
          <w:lang w:val="ro-RO"/>
        </w:rPr>
        <w:t xml:space="preserve">Una dintre ipotezele de bază ale programelor </w:t>
      </w:r>
      <w:r>
        <w:rPr>
          <w:lang w:val="ro-RO"/>
        </w:rPr>
        <w:t>va fi</w:t>
      </w:r>
      <w:r w:rsidRPr="00567834">
        <w:rPr>
          <w:lang w:val="ro-RO"/>
        </w:rPr>
        <w:t xml:space="preserve"> faptul că utilizarea violenței este o alegere. </w:t>
      </w:r>
      <w:r>
        <w:rPr>
          <w:lang w:val="ro-RO"/>
        </w:rPr>
        <w:t>Din aceste considerente</w:t>
      </w:r>
      <w:r w:rsidRPr="00567834">
        <w:rPr>
          <w:lang w:val="ro-RO"/>
        </w:rPr>
        <w:t>, un</w:t>
      </w:r>
      <w:r>
        <w:rPr>
          <w:lang w:val="ro-RO"/>
        </w:rPr>
        <w:t>ul</w:t>
      </w:r>
      <w:r w:rsidRPr="00567834">
        <w:rPr>
          <w:lang w:val="ro-RO"/>
        </w:rPr>
        <w:t xml:space="preserve"> dintre primele obiective ale lucrului cu </w:t>
      </w:r>
      <w:r>
        <w:rPr>
          <w:lang w:val="ro-RO"/>
        </w:rPr>
        <w:t>bărbații</w:t>
      </w:r>
      <w:r w:rsidRPr="00567834">
        <w:rPr>
          <w:lang w:val="ro-RO"/>
        </w:rPr>
        <w:t xml:space="preserve"> ar trebui să fie sprijin</w:t>
      </w:r>
      <w:r>
        <w:rPr>
          <w:lang w:val="ro-RO"/>
        </w:rPr>
        <w:t xml:space="preserve">ul acordat </w:t>
      </w:r>
      <w:r w:rsidRPr="00567834">
        <w:rPr>
          <w:lang w:val="ro-RO"/>
        </w:rPr>
        <w:t xml:space="preserve"> </w:t>
      </w:r>
      <w:r>
        <w:rPr>
          <w:lang w:val="ro-RO"/>
        </w:rPr>
        <w:t>agresorilor</w:t>
      </w:r>
      <w:r w:rsidRPr="00567834">
        <w:rPr>
          <w:lang w:val="ro-RO"/>
        </w:rPr>
        <w:t xml:space="preserve"> </w:t>
      </w:r>
      <w:r>
        <w:rPr>
          <w:lang w:val="ro-RO"/>
        </w:rPr>
        <w:t xml:space="preserve">ca aceștia </w:t>
      </w:r>
      <w:r w:rsidRPr="00567834">
        <w:rPr>
          <w:lang w:val="ro-RO"/>
        </w:rPr>
        <w:t xml:space="preserve">să recunoască faptul că </w:t>
      </w:r>
      <w:r>
        <w:rPr>
          <w:lang w:val="ro-RO"/>
        </w:rPr>
        <w:t xml:space="preserve">ei au </w:t>
      </w:r>
      <w:r w:rsidRPr="00567834">
        <w:rPr>
          <w:lang w:val="ro-RO"/>
        </w:rPr>
        <w:t>ale</w:t>
      </w:r>
      <w:r>
        <w:rPr>
          <w:lang w:val="ro-RO"/>
        </w:rPr>
        <w:t>s</w:t>
      </w:r>
      <w:r w:rsidRPr="00567834">
        <w:rPr>
          <w:lang w:val="ro-RO"/>
        </w:rPr>
        <w:t xml:space="preserve"> să folosească violența. Discursurile de negare, justificare, scuze sau </w:t>
      </w:r>
      <w:r>
        <w:rPr>
          <w:lang w:val="ro-RO"/>
        </w:rPr>
        <w:t xml:space="preserve">plasarea </w:t>
      </w:r>
      <w:r w:rsidRPr="00567834">
        <w:rPr>
          <w:lang w:val="ro-RO"/>
        </w:rPr>
        <w:t>vin</w:t>
      </w:r>
      <w:r>
        <w:rPr>
          <w:lang w:val="ro-RO"/>
        </w:rPr>
        <w:t>ei</w:t>
      </w:r>
      <w:r w:rsidRPr="00567834">
        <w:rPr>
          <w:lang w:val="ro-RO"/>
        </w:rPr>
        <w:t xml:space="preserve"> pe al</w:t>
      </w:r>
      <w:r>
        <w:rPr>
          <w:lang w:val="ro-RO"/>
        </w:rPr>
        <w:t xml:space="preserve">te persoane </w:t>
      </w:r>
      <w:r w:rsidRPr="00567834">
        <w:rPr>
          <w:lang w:val="ro-RO"/>
        </w:rPr>
        <w:t xml:space="preserve">sau </w:t>
      </w:r>
      <w:r>
        <w:rPr>
          <w:lang w:val="ro-RO"/>
        </w:rPr>
        <w:t xml:space="preserve">pe </w:t>
      </w:r>
      <w:r w:rsidRPr="00567834">
        <w:rPr>
          <w:lang w:val="ro-RO"/>
        </w:rPr>
        <w:t xml:space="preserve">circumstanțe </w:t>
      </w:r>
      <w:r>
        <w:rPr>
          <w:lang w:val="ro-RO"/>
        </w:rPr>
        <w:t>vor fi</w:t>
      </w:r>
      <w:r w:rsidRPr="00567834">
        <w:rPr>
          <w:lang w:val="ro-RO"/>
        </w:rPr>
        <w:t xml:space="preserve"> contestate și deconstruite</w:t>
      </w:r>
      <w:r w:rsidR="007D11DC" w:rsidRPr="00387EAC">
        <w:rPr>
          <w:lang w:val="ro-RO"/>
        </w:rPr>
        <w:t>.</w:t>
      </w:r>
    </w:p>
    <w:p w:rsidR="0003346D" w:rsidRPr="00387EAC" w:rsidRDefault="00567834">
      <w:pPr>
        <w:pStyle w:val="Bodytext20"/>
        <w:shd w:val="clear" w:color="auto" w:fill="auto"/>
        <w:spacing w:before="0"/>
        <w:ind w:firstLine="0"/>
        <w:rPr>
          <w:lang w:val="ro-RO"/>
        </w:rPr>
      </w:pPr>
      <w:r w:rsidRPr="00567834">
        <w:rPr>
          <w:lang w:val="ro-RO"/>
        </w:rPr>
        <w:t xml:space="preserve">Un accent detaliat </w:t>
      </w:r>
      <w:r>
        <w:rPr>
          <w:lang w:val="ro-RO"/>
        </w:rPr>
        <w:t xml:space="preserve">pus pe </w:t>
      </w:r>
      <w:r w:rsidRPr="00567834">
        <w:rPr>
          <w:lang w:val="ro-RO"/>
        </w:rPr>
        <w:t>comportamentul violent</w:t>
      </w:r>
      <w:r>
        <w:rPr>
          <w:lang w:val="ro-RO"/>
        </w:rPr>
        <w:t>,</w:t>
      </w:r>
      <w:r w:rsidRPr="00567834">
        <w:rPr>
          <w:lang w:val="ro-RO"/>
        </w:rPr>
        <w:t xml:space="preserve"> </w:t>
      </w:r>
      <w:r>
        <w:rPr>
          <w:lang w:val="ro-RO"/>
        </w:rPr>
        <w:t xml:space="preserve">cu </w:t>
      </w:r>
      <w:r w:rsidRPr="00567834">
        <w:rPr>
          <w:lang w:val="ro-RO"/>
        </w:rPr>
        <w:t>reconstitui</w:t>
      </w:r>
      <w:r>
        <w:rPr>
          <w:lang w:val="ro-RO"/>
        </w:rPr>
        <w:t>rea</w:t>
      </w:r>
      <w:r w:rsidRPr="00567834">
        <w:rPr>
          <w:lang w:val="ro-RO"/>
        </w:rPr>
        <w:t xml:space="preserve"> acțiuni</w:t>
      </w:r>
      <w:r>
        <w:rPr>
          <w:lang w:val="ro-RO"/>
        </w:rPr>
        <w:t>lor</w:t>
      </w:r>
      <w:r w:rsidRPr="00567834">
        <w:rPr>
          <w:lang w:val="ro-RO"/>
        </w:rPr>
        <w:t xml:space="preserve"> concrete, gânduril</w:t>
      </w:r>
      <w:r>
        <w:rPr>
          <w:lang w:val="ro-RO"/>
        </w:rPr>
        <w:t xml:space="preserve">or </w:t>
      </w:r>
      <w:r w:rsidRPr="00567834">
        <w:rPr>
          <w:lang w:val="ro-RO"/>
        </w:rPr>
        <w:t>și sentimentel</w:t>
      </w:r>
      <w:r>
        <w:rPr>
          <w:lang w:val="ro-RO"/>
        </w:rPr>
        <w:t>or</w:t>
      </w:r>
      <w:r w:rsidRPr="00567834">
        <w:rPr>
          <w:lang w:val="ro-RO"/>
        </w:rPr>
        <w:t xml:space="preserve">, ajută </w:t>
      </w:r>
      <w:r>
        <w:rPr>
          <w:lang w:val="ro-RO"/>
        </w:rPr>
        <w:t>bărbații</w:t>
      </w:r>
      <w:r w:rsidRPr="00567834">
        <w:rPr>
          <w:lang w:val="ro-RO"/>
        </w:rPr>
        <w:t xml:space="preserve"> să recunoască rolul lor activ în utilizarea violenței. O explorare atentă a multor diferite impacturi și consecințe</w:t>
      </w:r>
      <w:r>
        <w:rPr>
          <w:lang w:val="ro-RO"/>
        </w:rPr>
        <w:t xml:space="preserve"> a</w:t>
      </w:r>
      <w:r w:rsidRPr="00567834">
        <w:rPr>
          <w:lang w:val="ro-RO"/>
        </w:rPr>
        <w:t>le violenței asupra partener</w:t>
      </w:r>
      <w:r>
        <w:rPr>
          <w:lang w:val="ro-RO"/>
        </w:rPr>
        <w:t>e</w:t>
      </w:r>
      <w:r w:rsidRPr="00567834">
        <w:rPr>
          <w:lang w:val="ro-RO"/>
        </w:rPr>
        <w:t>lor și a</w:t>
      </w:r>
      <w:r w:rsidR="00D75E76">
        <w:rPr>
          <w:lang w:val="ro-RO"/>
        </w:rPr>
        <w:t xml:space="preserve">supra </w:t>
      </w:r>
      <w:r w:rsidRPr="00567834">
        <w:rPr>
          <w:lang w:val="ro-RO"/>
        </w:rPr>
        <w:t xml:space="preserve">copiilor contribuie la </w:t>
      </w:r>
      <w:r>
        <w:rPr>
          <w:lang w:val="ro-RO"/>
        </w:rPr>
        <w:t>cultivarea</w:t>
      </w:r>
      <w:r w:rsidRPr="00567834">
        <w:rPr>
          <w:lang w:val="ro-RO"/>
        </w:rPr>
        <w:t xml:space="preserve"> empatie</w:t>
      </w:r>
      <w:r>
        <w:rPr>
          <w:lang w:val="ro-RO"/>
        </w:rPr>
        <w:t xml:space="preserve">i la </w:t>
      </w:r>
      <w:r w:rsidRPr="00567834">
        <w:rPr>
          <w:lang w:val="ro-RO"/>
        </w:rPr>
        <w:t xml:space="preserve">bărbați, </w:t>
      </w:r>
      <w:r w:rsidR="00D75E76">
        <w:rPr>
          <w:lang w:val="ro-RO"/>
        </w:rPr>
        <w:t xml:space="preserve">a </w:t>
      </w:r>
      <w:r w:rsidRPr="00567834">
        <w:rPr>
          <w:lang w:val="ro-RO"/>
        </w:rPr>
        <w:t>responsabilit</w:t>
      </w:r>
      <w:r w:rsidR="00D75E76">
        <w:rPr>
          <w:lang w:val="ro-RO"/>
        </w:rPr>
        <w:t>ății</w:t>
      </w:r>
      <w:r w:rsidRPr="00567834">
        <w:rPr>
          <w:lang w:val="ro-RO"/>
        </w:rPr>
        <w:t xml:space="preserve"> și motivați</w:t>
      </w:r>
      <w:r w:rsidR="00D75E76">
        <w:rPr>
          <w:lang w:val="ro-RO"/>
        </w:rPr>
        <w:t>ei</w:t>
      </w:r>
      <w:r w:rsidRPr="00567834">
        <w:rPr>
          <w:lang w:val="ro-RO"/>
        </w:rPr>
        <w:t xml:space="preserve"> </w:t>
      </w:r>
      <w:r>
        <w:rPr>
          <w:lang w:val="ro-RO"/>
        </w:rPr>
        <w:t>acestora de a se</w:t>
      </w:r>
      <w:r w:rsidRPr="00567834">
        <w:rPr>
          <w:lang w:val="ro-RO"/>
        </w:rPr>
        <w:t xml:space="preserve"> schimba</w:t>
      </w:r>
      <w:r w:rsidR="007D11DC" w:rsidRPr="00387EAC">
        <w:rPr>
          <w:lang w:val="ro-RO"/>
        </w:rPr>
        <w:t>.</w:t>
      </w:r>
    </w:p>
    <w:p w:rsidR="0003346D" w:rsidRPr="00387EAC" w:rsidRDefault="00D75E76">
      <w:pPr>
        <w:pStyle w:val="Bodytext20"/>
        <w:shd w:val="clear" w:color="auto" w:fill="auto"/>
        <w:spacing w:before="0" w:after="196"/>
        <w:ind w:firstLine="0"/>
        <w:rPr>
          <w:lang w:val="ro-RO"/>
        </w:rPr>
      </w:pPr>
      <w:r w:rsidRPr="00D75E76">
        <w:rPr>
          <w:lang w:val="ro-RO"/>
        </w:rPr>
        <w:t>Practic</w:t>
      </w:r>
      <w:r>
        <w:rPr>
          <w:lang w:val="ro-RO"/>
        </w:rPr>
        <w:t>ie</w:t>
      </w:r>
      <w:r w:rsidRPr="00D75E76">
        <w:rPr>
          <w:lang w:val="ro-RO"/>
        </w:rPr>
        <w:t xml:space="preserve">nii trebuie să asigure </w:t>
      </w:r>
      <w:r>
        <w:rPr>
          <w:lang w:val="ro-RO"/>
        </w:rPr>
        <w:t xml:space="preserve">faptul </w:t>
      </w:r>
      <w:r w:rsidRPr="00D75E76">
        <w:rPr>
          <w:lang w:val="ro-RO"/>
        </w:rPr>
        <w:t>că clien</w:t>
      </w:r>
      <w:r>
        <w:rPr>
          <w:lang w:val="ro-RO"/>
        </w:rPr>
        <w:t>ț</w:t>
      </w:r>
      <w:r w:rsidRPr="00D75E76">
        <w:rPr>
          <w:lang w:val="ro-RO"/>
        </w:rPr>
        <w:t>i</w:t>
      </w:r>
      <w:r>
        <w:rPr>
          <w:lang w:val="ro-RO"/>
        </w:rPr>
        <w:t>i</w:t>
      </w:r>
      <w:r w:rsidRPr="00D75E76">
        <w:rPr>
          <w:lang w:val="ro-RO"/>
        </w:rPr>
        <w:t>, victime</w:t>
      </w:r>
      <w:r>
        <w:rPr>
          <w:lang w:val="ro-RO"/>
        </w:rPr>
        <w:t>le</w:t>
      </w:r>
      <w:r w:rsidRPr="00D75E76">
        <w:rPr>
          <w:lang w:val="ro-RO"/>
        </w:rPr>
        <w:t xml:space="preserve">, precum și </w:t>
      </w:r>
      <w:r>
        <w:rPr>
          <w:lang w:val="ro-RO"/>
        </w:rPr>
        <w:t>agresorii</w:t>
      </w:r>
      <w:r w:rsidRPr="00D75E76">
        <w:rPr>
          <w:lang w:val="ro-RO"/>
        </w:rPr>
        <w:t xml:space="preserve">, nu </w:t>
      </w:r>
      <w:r>
        <w:rPr>
          <w:lang w:val="ro-RO"/>
        </w:rPr>
        <w:t>vor suporta nici un</w:t>
      </w:r>
      <w:r w:rsidRPr="00D75E76">
        <w:rPr>
          <w:lang w:val="ro-RO"/>
        </w:rPr>
        <w:t xml:space="preserve"> r</w:t>
      </w:r>
      <w:r>
        <w:rPr>
          <w:lang w:val="ro-RO"/>
        </w:rPr>
        <w:t>ă</w:t>
      </w:r>
      <w:r w:rsidRPr="00D75E76">
        <w:rPr>
          <w:lang w:val="ro-RO"/>
        </w:rPr>
        <w:t xml:space="preserve">u </w:t>
      </w:r>
      <w:r>
        <w:rPr>
          <w:lang w:val="ro-RO"/>
        </w:rPr>
        <w:t>în urma</w:t>
      </w:r>
      <w:r w:rsidRPr="00D75E76">
        <w:rPr>
          <w:lang w:val="ro-RO"/>
        </w:rPr>
        <w:t xml:space="preserve"> abordări</w:t>
      </w:r>
      <w:r>
        <w:rPr>
          <w:lang w:val="ro-RO"/>
        </w:rPr>
        <w:t>lor practicate de</w:t>
      </w:r>
      <w:r w:rsidRPr="00D75E76">
        <w:rPr>
          <w:lang w:val="ro-RO"/>
        </w:rPr>
        <w:t xml:space="preserve"> </w:t>
      </w:r>
      <w:r>
        <w:rPr>
          <w:lang w:val="ro-RO"/>
        </w:rPr>
        <w:t>program</w:t>
      </w:r>
      <w:r w:rsidRPr="00D75E76">
        <w:rPr>
          <w:lang w:val="ro-RO"/>
        </w:rPr>
        <w:t>. Ace</w:t>
      </w:r>
      <w:r>
        <w:rPr>
          <w:lang w:val="ro-RO"/>
        </w:rPr>
        <w:t>știa vor</w:t>
      </w:r>
      <w:r w:rsidRPr="00D75E76">
        <w:rPr>
          <w:lang w:val="ro-RO"/>
        </w:rPr>
        <w:t xml:space="preserve"> </w:t>
      </w:r>
      <w:r>
        <w:rPr>
          <w:lang w:val="ro-RO"/>
        </w:rPr>
        <w:t xml:space="preserve">admite faptul </w:t>
      </w:r>
      <w:r w:rsidRPr="00D75E76">
        <w:rPr>
          <w:lang w:val="ro-RO"/>
        </w:rPr>
        <w:t>că, în unele cazuri (de exemplu, abuzul de alcool, tulburări de persoan</w:t>
      </w:r>
      <w:r>
        <w:rPr>
          <w:lang w:val="ro-RO"/>
        </w:rPr>
        <w:t>ă</w:t>
      </w:r>
      <w:r w:rsidRPr="00D75E76">
        <w:rPr>
          <w:lang w:val="ro-RO"/>
        </w:rPr>
        <w:t xml:space="preserve">), </w:t>
      </w:r>
      <w:r>
        <w:rPr>
          <w:lang w:val="ro-RO"/>
        </w:rPr>
        <w:t xml:space="preserve">ar putea fi </w:t>
      </w:r>
      <w:r w:rsidRPr="00D75E76">
        <w:rPr>
          <w:lang w:val="ro-RO"/>
        </w:rPr>
        <w:t xml:space="preserve">mai adecvat </w:t>
      </w:r>
      <w:r>
        <w:rPr>
          <w:lang w:val="ro-RO"/>
        </w:rPr>
        <w:t>ca</w:t>
      </w:r>
      <w:r w:rsidRPr="00D75E76">
        <w:rPr>
          <w:lang w:val="ro-RO"/>
        </w:rPr>
        <w:t xml:space="preserve"> </w:t>
      </w:r>
      <w:r>
        <w:rPr>
          <w:lang w:val="ro-RO"/>
        </w:rPr>
        <w:t>persoanele respective să fie referite l</w:t>
      </w:r>
      <w:r w:rsidRPr="00D75E76">
        <w:rPr>
          <w:lang w:val="ro-RO"/>
        </w:rPr>
        <w:t xml:space="preserve">a </w:t>
      </w:r>
      <w:r>
        <w:rPr>
          <w:lang w:val="ro-RO"/>
        </w:rPr>
        <w:t>alte</w:t>
      </w:r>
      <w:r w:rsidRPr="00D75E76">
        <w:rPr>
          <w:lang w:val="ro-RO"/>
        </w:rPr>
        <w:t xml:space="preserve"> servicii care </w:t>
      </w:r>
      <w:r>
        <w:rPr>
          <w:lang w:val="ro-RO"/>
        </w:rPr>
        <w:t xml:space="preserve">sunt spre </w:t>
      </w:r>
      <w:r w:rsidRPr="00D75E76">
        <w:rPr>
          <w:lang w:val="ro-RO"/>
        </w:rPr>
        <w:t xml:space="preserve"> </w:t>
      </w:r>
      <w:r>
        <w:rPr>
          <w:lang w:val="ro-RO"/>
        </w:rPr>
        <w:t>binele</w:t>
      </w:r>
      <w:r w:rsidRPr="00D75E76">
        <w:rPr>
          <w:lang w:val="ro-RO"/>
        </w:rPr>
        <w:t xml:space="preserve"> lor</w:t>
      </w:r>
      <w:r w:rsidR="007D11DC" w:rsidRPr="00387EAC">
        <w:rPr>
          <w:lang w:val="ro-RO"/>
        </w:rPr>
        <w:t>.</w:t>
      </w:r>
    </w:p>
    <w:p w:rsidR="0003346D" w:rsidRPr="00387EAC" w:rsidRDefault="007D11DC">
      <w:pPr>
        <w:pStyle w:val="Heading20"/>
        <w:keepNext/>
        <w:keepLines/>
        <w:shd w:val="clear" w:color="auto" w:fill="auto"/>
        <w:spacing w:before="0" w:after="98" w:line="220" w:lineRule="exact"/>
        <w:rPr>
          <w:lang w:val="ro-RO"/>
        </w:rPr>
      </w:pPr>
      <w:bookmarkStart w:id="11" w:name="bookmark11"/>
      <w:r w:rsidRPr="00387EAC">
        <w:rPr>
          <w:lang w:val="ro-RO"/>
        </w:rPr>
        <w:t xml:space="preserve">B.4. </w:t>
      </w:r>
      <w:bookmarkEnd w:id="11"/>
      <w:r w:rsidR="00D75E76">
        <w:rPr>
          <w:lang w:val="ro-RO"/>
        </w:rPr>
        <w:t>Evaluarea riscului</w:t>
      </w:r>
    </w:p>
    <w:p w:rsidR="00493F3E" w:rsidRDefault="00D75E76" w:rsidP="00493F3E">
      <w:pPr>
        <w:pStyle w:val="Bodytext20"/>
        <w:shd w:val="clear" w:color="auto" w:fill="auto"/>
        <w:spacing w:before="0" w:after="0"/>
        <w:ind w:firstLine="0"/>
        <w:rPr>
          <w:lang w:val="ro-RO"/>
        </w:rPr>
      </w:pPr>
      <w:r>
        <w:rPr>
          <w:lang w:val="ro-RO"/>
        </w:rPr>
        <w:t>Se v</w:t>
      </w:r>
      <w:r w:rsidR="00493F3E">
        <w:rPr>
          <w:lang w:val="ro-RO"/>
        </w:rPr>
        <w:t>a</w:t>
      </w:r>
      <w:r>
        <w:rPr>
          <w:lang w:val="ro-RO"/>
        </w:rPr>
        <w:t xml:space="preserve"> implementa practica de e</w:t>
      </w:r>
      <w:r w:rsidRPr="00D75E76">
        <w:rPr>
          <w:lang w:val="ro-RO"/>
        </w:rPr>
        <w:t>valuare sistematic</w:t>
      </w:r>
      <w:r>
        <w:rPr>
          <w:lang w:val="ro-RO"/>
        </w:rPr>
        <w:t>ă</w:t>
      </w:r>
      <w:r w:rsidRPr="00D75E76">
        <w:rPr>
          <w:lang w:val="ro-RO"/>
        </w:rPr>
        <w:t xml:space="preserve"> a riscului. Identificarea </w:t>
      </w:r>
      <w:r>
        <w:rPr>
          <w:lang w:val="ro-RO"/>
        </w:rPr>
        <w:t>bărbaților</w:t>
      </w:r>
      <w:r w:rsidRPr="00D75E76">
        <w:rPr>
          <w:lang w:val="ro-RO"/>
        </w:rPr>
        <w:t xml:space="preserve"> cu un risc ridicat de a fi violent permite facilitatori</w:t>
      </w:r>
      <w:r>
        <w:rPr>
          <w:lang w:val="ro-RO"/>
        </w:rPr>
        <w:t>lor</w:t>
      </w:r>
      <w:r w:rsidRPr="00D75E76">
        <w:rPr>
          <w:lang w:val="ro-RO"/>
        </w:rPr>
        <w:t xml:space="preserve"> să </w:t>
      </w:r>
      <w:r>
        <w:rPr>
          <w:lang w:val="ro-RO"/>
        </w:rPr>
        <w:t>introducă</w:t>
      </w:r>
      <w:r w:rsidRPr="00D75E76">
        <w:rPr>
          <w:lang w:val="ro-RO"/>
        </w:rPr>
        <w:t xml:space="preserve"> măsuri corespunzătoare </w:t>
      </w:r>
      <w:r>
        <w:rPr>
          <w:lang w:val="ro-RO"/>
        </w:rPr>
        <w:t xml:space="preserve">de asigurare a </w:t>
      </w:r>
      <w:r w:rsidRPr="00D75E76">
        <w:rPr>
          <w:lang w:val="ro-RO"/>
        </w:rPr>
        <w:t>siguranț</w:t>
      </w:r>
      <w:r>
        <w:rPr>
          <w:lang w:val="ro-RO"/>
        </w:rPr>
        <w:t>ei</w:t>
      </w:r>
      <w:r w:rsidRPr="00D75E76">
        <w:rPr>
          <w:lang w:val="ro-RO"/>
        </w:rPr>
        <w:t xml:space="preserve"> victimelor și oferă informații importante cu privire la nevoile speciale de tratament. </w:t>
      </w:r>
      <w:r>
        <w:rPr>
          <w:lang w:val="ro-RO"/>
        </w:rPr>
        <w:t>Se va face și se va documenta e</w:t>
      </w:r>
      <w:r w:rsidRPr="00D75E76">
        <w:rPr>
          <w:lang w:val="ro-RO"/>
        </w:rPr>
        <w:t xml:space="preserve">valuarea riscurilor, atât în faza de admisie </w:t>
      </w:r>
      <w:r w:rsidR="00493F3E">
        <w:rPr>
          <w:lang w:val="ro-RO"/>
        </w:rPr>
        <w:t xml:space="preserve"> în </w:t>
      </w:r>
      <w:r w:rsidRPr="00D75E76">
        <w:rPr>
          <w:lang w:val="ro-RO"/>
        </w:rPr>
        <w:t xml:space="preserve">program </w:t>
      </w:r>
      <w:r w:rsidR="00493F3E">
        <w:rPr>
          <w:lang w:val="ro-RO"/>
        </w:rPr>
        <w:t xml:space="preserve">cât </w:t>
      </w:r>
      <w:r w:rsidRPr="00D75E76">
        <w:rPr>
          <w:lang w:val="ro-RO"/>
        </w:rPr>
        <w:t xml:space="preserve">și </w:t>
      </w:r>
      <w:r w:rsidR="00493F3E">
        <w:rPr>
          <w:lang w:val="ro-RO"/>
        </w:rPr>
        <w:t xml:space="preserve">ulterior, </w:t>
      </w:r>
      <w:r w:rsidRPr="00D75E76">
        <w:rPr>
          <w:lang w:val="ro-RO"/>
        </w:rPr>
        <w:t xml:space="preserve">ori de câte ori comportamentul </w:t>
      </w:r>
      <w:r w:rsidR="00493F3E">
        <w:rPr>
          <w:lang w:val="ro-RO"/>
        </w:rPr>
        <w:t>agresorului,</w:t>
      </w:r>
      <w:r w:rsidRPr="00D75E76">
        <w:rPr>
          <w:lang w:val="ro-RO"/>
        </w:rPr>
        <w:t xml:space="preserve"> sau situați</w:t>
      </w:r>
      <w:r w:rsidR="00493F3E">
        <w:rPr>
          <w:lang w:val="ro-RO"/>
        </w:rPr>
        <w:t>a,</w:t>
      </w:r>
      <w:r w:rsidRPr="00D75E76">
        <w:rPr>
          <w:lang w:val="ro-RO"/>
        </w:rPr>
        <w:t xml:space="preserve"> indică o posibilă schimbare a riscului. </w:t>
      </w:r>
      <w:r w:rsidR="00493F3E">
        <w:rPr>
          <w:lang w:val="ro-RO"/>
        </w:rPr>
        <w:t>Î</w:t>
      </w:r>
      <w:r w:rsidR="00493F3E" w:rsidRPr="00D75E76">
        <w:rPr>
          <w:lang w:val="ro-RO"/>
        </w:rPr>
        <w:t xml:space="preserve">n evaluarea riscurilor </w:t>
      </w:r>
      <w:r w:rsidR="00493F3E">
        <w:rPr>
          <w:lang w:val="ro-RO"/>
        </w:rPr>
        <w:t xml:space="preserve">se vor </w:t>
      </w:r>
      <w:r w:rsidR="00493F3E" w:rsidRPr="00D75E76">
        <w:rPr>
          <w:lang w:val="ro-RO"/>
        </w:rPr>
        <w:t>inclu</w:t>
      </w:r>
      <w:r w:rsidR="00493F3E">
        <w:rPr>
          <w:lang w:val="ro-RO"/>
        </w:rPr>
        <w:t>d</w:t>
      </w:r>
      <w:r w:rsidR="00493F3E" w:rsidRPr="00D75E76">
        <w:rPr>
          <w:lang w:val="ro-RO"/>
        </w:rPr>
        <w:t xml:space="preserve">e </w:t>
      </w:r>
      <w:r w:rsidR="00493F3E">
        <w:rPr>
          <w:lang w:val="ro-RO"/>
        </w:rPr>
        <w:t>c</w:t>
      </w:r>
      <w:r w:rsidRPr="00D75E76">
        <w:rPr>
          <w:lang w:val="ro-RO"/>
        </w:rPr>
        <w:t xml:space="preserve">ât mai multe surse de informații </w:t>
      </w:r>
      <w:r w:rsidR="00493F3E">
        <w:rPr>
          <w:lang w:val="ro-RO"/>
        </w:rPr>
        <w:t>posibil,</w:t>
      </w:r>
      <w:r w:rsidRPr="00D75E76">
        <w:rPr>
          <w:lang w:val="ro-RO"/>
        </w:rPr>
        <w:t xml:space="preserve"> în special </w:t>
      </w:r>
      <w:r w:rsidR="00493F3E">
        <w:rPr>
          <w:lang w:val="ro-RO"/>
        </w:rPr>
        <w:t xml:space="preserve">din </w:t>
      </w:r>
      <w:r w:rsidRPr="00D75E76">
        <w:rPr>
          <w:lang w:val="ro-RO"/>
        </w:rPr>
        <w:t xml:space="preserve">perspectiva partenerului, dar, de asemenea, </w:t>
      </w:r>
      <w:r w:rsidR="00493F3E">
        <w:rPr>
          <w:lang w:val="ro-RO"/>
        </w:rPr>
        <w:t>rapoarte</w:t>
      </w:r>
      <w:r w:rsidRPr="00D75E76">
        <w:rPr>
          <w:lang w:val="ro-RO"/>
        </w:rPr>
        <w:t xml:space="preserve"> de </w:t>
      </w:r>
      <w:r w:rsidR="00493F3E">
        <w:rPr>
          <w:lang w:val="ro-RO"/>
        </w:rPr>
        <w:t xml:space="preserve">la </w:t>
      </w:r>
      <w:r w:rsidRPr="00D75E76">
        <w:rPr>
          <w:lang w:val="ro-RO"/>
        </w:rPr>
        <w:t xml:space="preserve">poliție și informații de la orice altă </w:t>
      </w:r>
      <w:r w:rsidR="00493F3E">
        <w:rPr>
          <w:lang w:val="ro-RO"/>
        </w:rPr>
        <w:t>instituție,</w:t>
      </w:r>
      <w:r w:rsidRPr="00D75E76">
        <w:rPr>
          <w:lang w:val="ro-RO"/>
        </w:rPr>
        <w:t xml:space="preserve"> </w:t>
      </w:r>
      <w:r w:rsidR="00493F3E">
        <w:rPr>
          <w:lang w:val="ro-RO"/>
        </w:rPr>
        <w:t>la</w:t>
      </w:r>
      <w:r w:rsidRPr="00D75E76">
        <w:rPr>
          <w:lang w:val="ro-RO"/>
        </w:rPr>
        <w:t xml:space="preserve"> </w:t>
      </w:r>
      <w:r w:rsidR="00493F3E">
        <w:rPr>
          <w:lang w:val="ro-RO"/>
        </w:rPr>
        <w:t xml:space="preserve">care s-a adresat </w:t>
      </w:r>
      <w:r w:rsidRPr="00D75E76">
        <w:rPr>
          <w:lang w:val="ro-RO"/>
        </w:rPr>
        <w:t>participantul sau famili</w:t>
      </w:r>
      <w:r w:rsidR="00493F3E">
        <w:rPr>
          <w:lang w:val="ro-RO"/>
        </w:rPr>
        <w:t>a</w:t>
      </w:r>
      <w:r w:rsidRPr="00D75E76">
        <w:rPr>
          <w:lang w:val="ro-RO"/>
        </w:rPr>
        <w:t xml:space="preserve"> sa. </w:t>
      </w:r>
      <w:r w:rsidR="00493F3E">
        <w:rPr>
          <w:lang w:val="ro-RO"/>
        </w:rPr>
        <w:t>Se vor</w:t>
      </w:r>
      <w:r w:rsidR="00493F3E" w:rsidRPr="00D75E76">
        <w:rPr>
          <w:lang w:val="ro-RO"/>
        </w:rPr>
        <w:t xml:space="preserve"> lua</w:t>
      </w:r>
      <w:r w:rsidR="00493F3E">
        <w:rPr>
          <w:lang w:val="ro-RO"/>
        </w:rPr>
        <w:t xml:space="preserve"> </w:t>
      </w:r>
      <w:r w:rsidR="00493F3E" w:rsidRPr="00D75E76">
        <w:rPr>
          <w:lang w:val="ro-RO"/>
        </w:rPr>
        <w:t xml:space="preserve">în considerare </w:t>
      </w:r>
      <w:r w:rsidRPr="00D75E76">
        <w:rPr>
          <w:lang w:val="ro-RO"/>
        </w:rPr>
        <w:t xml:space="preserve">limitele </w:t>
      </w:r>
      <w:r w:rsidR="00493F3E">
        <w:rPr>
          <w:lang w:val="ro-RO"/>
        </w:rPr>
        <w:t xml:space="preserve">de </w:t>
      </w:r>
      <w:r w:rsidR="00493F3E">
        <w:rPr>
          <w:lang w:val="ro-RO"/>
        </w:rPr>
        <w:lastRenderedPageBreak/>
        <w:t>exactitate ale</w:t>
      </w:r>
      <w:r w:rsidRPr="00D75E76">
        <w:rPr>
          <w:lang w:val="ro-RO"/>
        </w:rPr>
        <w:t xml:space="preserve"> evaluărilor risc</w:t>
      </w:r>
      <w:r w:rsidR="00493F3E">
        <w:rPr>
          <w:lang w:val="ro-RO"/>
        </w:rPr>
        <w:t xml:space="preserve">ului. </w:t>
      </w:r>
    </w:p>
    <w:p w:rsidR="0003346D" w:rsidRPr="00493F3E" w:rsidRDefault="00493F3E" w:rsidP="00493F3E">
      <w:pPr>
        <w:pStyle w:val="Bodytext20"/>
        <w:shd w:val="clear" w:color="auto" w:fill="auto"/>
        <w:spacing w:before="0" w:after="0"/>
        <w:ind w:firstLine="0"/>
        <w:rPr>
          <w:rFonts w:ascii="Arial" w:eastAsia="Arial" w:hAnsi="Arial" w:cs="Arial"/>
          <w:b/>
          <w:bCs/>
          <w:sz w:val="22"/>
          <w:szCs w:val="22"/>
          <w:lang w:val="ro-RO"/>
        </w:rPr>
      </w:pPr>
      <w:r>
        <w:rPr>
          <w:rFonts w:ascii="Arial" w:eastAsia="Arial" w:hAnsi="Arial" w:cs="Arial"/>
          <w:b/>
          <w:bCs/>
          <w:sz w:val="22"/>
          <w:szCs w:val="22"/>
          <w:lang w:val="ro-RO"/>
        </w:rPr>
        <w:t>B.5. Calificarea personalului</w:t>
      </w:r>
    </w:p>
    <w:p w:rsidR="0003346D" w:rsidRPr="00387EAC" w:rsidRDefault="00493F3E">
      <w:pPr>
        <w:pStyle w:val="Bodytext20"/>
        <w:shd w:val="clear" w:color="auto" w:fill="auto"/>
        <w:spacing w:before="0" w:after="0" w:line="250" w:lineRule="exact"/>
        <w:ind w:firstLine="0"/>
        <w:rPr>
          <w:lang w:val="ro-RO"/>
        </w:rPr>
      </w:pPr>
      <w:r>
        <w:rPr>
          <w:lang w:val="ro-RO"/>
        </w:rPr>
        <w:t>În vederea asigurării unei activități de lucru cu agresorii de calitate înaltă facilitatorii vor trebui să posede următoarele calificări, în afară de studiile lor de bază</w:t>
      </w:r>
      <w:r w:rsidR="007D11DC" w:rsidRPr="00387EAC">
        <w:rPr>
          <w:lang w:val="ro-RO"/>
        </w:rPr>
        <w:t>:</w:t>
      </w:r>
    </w:p>
    <w:p w:rsidR="0003346D" w:rsidRPr="00387EAC" w:rsidRDefault="00413B3C">
      <w:pPr>
        <w:pStyle w:val="Bodytext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 w:line="250" w:lineRule="exact"/>
        <w:ind w:left="400" w:firstLine="0"/>
        <w:rPr>
          <w:lang w:val="ro-RO"/>
        </w:rPr>
      </w:pPr>
      <w:r>
        <w:rPr>
          <w:lang w:val="ro-RO"/>
        </w:rPr>
        <w:t>Angajament de instituire a relațiilor libere de violență și a egalității de gen</w:t>
      </w:r>
    </w:p>
    <w:p w:rsidR="0003346D" w:rsidRPr="00387EAC" w:rsidRDefault="00413B3C">
      <w:pPr>
        <w:pStyle w:val="Bodytext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 w:line="250" w:lineRule="exact"/>
        <w:ind w:left="400" w:firstLine="0"/>
        <w:rPr>
          <w:lang w:val="ro-RO"/>
        </w:rPr>
      </w:pPr>
      <w:r>
        <w:rPr>
          <w:lang w:val="ro-RO"/>
        </w:rPr>
        <w:t>Instruire specială în ceea ce privește conștientizarea violenței</w:t>
      </w:r>
    </w:p>
    <w:p w:rsidR="0003346D" w:rsidRPr="00387EAC" w:rsidRDefault="00413B3C">
      <w:pPr>
        <w:pStyle w:val="Bodytext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 w:line="250" w:lineRule="exact"/>
        <w:ind w:left="760"/>
        <w:jc w:val="left"/>
        <w:rPr>
          <w:lang w:val="ro-RO"/>
        </w:rPr>
      </w:pPr>
      <w:r>
        <w:rPr>
          <w:lang w:val="ro-RO"/>
        </w:rPr>
        <w:t>Analiza propriilor relații din perspectiva rolurilor gender și a identității și sensibilității la chestiuni ce țin de ierarhia gender și sexism</w:t>
      </w:r>
    </w:p>
    <w:p w:rsidR="0003346D" w:rsidRPr="00387EAC" w:rsidRDefault="00413B3C">
      <w:pPr>
        <w:pStyle w:val="Bodytext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 w:line="250" w:lineRule="exact"/>
        <w:ind w:left="760"/>
        <w:jc w:val="left"/>
        <w:rPr>
          <w:lang w:val="ro-RO"/>
        </w:rPr>
      </w:pPr>
      <w:r>
        <w:rPr>
          <w:lang w:val="ro-RO"/>
        </w:rPr>
        <w:t>Analiza propriilor tendințe de violență și de comportament dominant și a cunoașterii propriului istoric de violență</w:t>
      </w:r>
    </w:p>
    <w:p w:rsidR="0003346D" w:rsidRPr="00387EAC" w:rsidRDefault="00413B3C">
      <w:pPr>
        <w:pStyle w:val="Bodytext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 w:line="250" w:lineRule="exact"/>
        <w:ind w:left="400" w:firstLine="0"/>
        <w:rPr>
          <w:lang w:val="ro-RO"/>
        </w:rPr>
      </w:pPr>
      <w:r>
        <w:rPr>
          <w:lang w:val="ro-RO"/>
        </w:rPr>
        <w:t>Înțelegerea comprehensivă  dinamicii relațiilor violente</w:t>
      </w:r>
    </w:p>
    <w:p w:rsidR="0003346D" w:rsidRPr="00387EAC" w:rsidRDefault="00413B3C">
      <w:pPr>
        <w:pStyle w:val="Bodytext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 w:line="250" w:lineRule="exact"/>
        <w:ind w:left="400" w:firstLine="0"/>
        <w:rPr>
          <w:lang w:val="ro-RO"/>
        </w:rPr>
      </w:pPr>
      <w:r>
        <w:rPr>
          <w:lang w:val="ro-RO"/>
        </w:rPr>
        <w:t>Educație continuă și supraveghere</w:t>
      </w:r>
    </w:p>
    <w:p w:rsidR="0003346D" w:rsidRPr="00387EAC" w:rsidRDefault="00413B3C">
      <w:pPr>
        <w:pStyle w:val="Bodytext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68" w:line="250" w:lineRule="exact"/>
        <w:ind w:left="400" w:firstLine="0"/>
        <w:rPr>
          <w:lang w:val="ro-RO"/>
        </w:rPr>
      </w:pPr>
      <w:r>
        <w:rPr>
          <w:lang w:val="ro-RO"/>
        </w:rPr>
        <w:t>Abilități de lucru în grup (pentru facilitatorii care activează în grup)</w:t>
      </w:r>
    </w:p>
    <w:p w:rsidR="0003346D" w:rsidRPr="00387EAC" w:rsidRDefault="00413B3C">
      <w:pPr>
        <w:pStyle w:val="Bodytext20"/>
        <w:shd w:val="clear" w:color="auto" w:fill="auto"/>
        <w:spacing w:before="0" w:after="196"/>
        <w:ind w:firstLine="0"/>
        <w:rPr>
          <w:lang w:val="ro-RO"/>
        </w:rPr>
      </w:pPr>
      <w:r w:rsidRPr="00413B3C">
        <w:rPr>
          <w:lang w:val="ro-RO"/>
        </w:rPr>
        <w:t>În cazul în care facilitatorii nu sunt profesioniști</w:t>
      </w:r>
      <w:r>
        <w:rPr>
          <w:lang w:val="ro-RO"/>
        </w:rPr>
        <w:t xml:space="preserve"> din categoria celora</w:t>
      </w:r>
      <w:r w:rsidRPr="00413B3C">
        <w:rPr>
          <w:lang w:val="ro-RO"/>
        </w:rPr>
        <w:t xml:space="preserve"> c</w:t>
      </w:r>
      <w:r>
        <w:rPr>
          <w:lang w:val="ro-RO"/>
        </w:rPr>
        <w:t>are au semnat</w:t>
      </w:r>
      <w:r w:rsidRPr="00413B3C">
        <w:rPr>
          <w:lang w:val="ro-RO"/>
        </w:rPr>
        <w:t xml:space="preserve"> un cod de etică reglementată (de exemplu, psihologi</w:t>
      </w:r>
      <w:r>
        <w:rPr>
          <w:lang w:val="ro-RO"/>
        </w:rPr>
        <w:t>i</w:t>
      </w:r>
      <w:r w:rsidRPr="00413B3C">
        <w:rPr>
          <w:lang w:val="ro-RO"/>
        </w:rPr>
        <w:t xml:space="preserve"> / psihoterapeuți</w:t>
      </w:r>
      <w:r>
        <w:rPr>
          <w:lang w:val="ro-RO"/>
        </w:rPr>
        <w:t>i certificați</w:t>
      </w:r>
      <w:r w:rsidRPr="00413B3C">
        <w:rPr>
          <w:lang w:val="ro-RO"/>
        </w:rPr>
        <w:t>)</w:t>
      </w:r>
      <w:r w:rsidR="00F35B05">
        <w:rPr>
          <w:lang w:val="ro-RO"/>
        </w:rPr>
        <w:t>,</w:t>
      </w:r>
      <w:r w:rsidRPr="00413B3C">
        <w:rPr>
          <w:lang w:val="ro-RO"/>
        </w:rPr>
        <w:t xml:space="preserve"> probleme</w:t>
      </w:r>
      <w:r w:rsidR="00F35B05">
        <w:rPr>
          <w:lang w:val="ro-RO"/>
        </w:rPr>
        <w:t>le</w:t>
      </w:r>
      <w:r w:rsidRPr="00413B3C">
        <w:rPr>
          <w:lang w:val="ro-RO"/>
        </w:rPr>
        <w:t xml:space="preserve"> </w:t>
      </w:r>
      <w:r>
        <w:rPr>
          <w:lang w:val="ro-RO"/>
        </w:rPr>
        <w:t xml:space="preserve">de </w:t>
      </w:r>
      <w:r w:rsidRPr="00413B3C">
        <w:rPr>
          <w:lang w:val="ro-RO"/>
        </w:rPr>
        <w:t>etic</w:t>
      </w:r>
      <w:r>
        <w:rPr>
          <w:lang w:val="ro-RO"/>
        </w:rPr>
        <w:t>ă</w:t>
      </w:r>
      <w:r w:rsidRPr="00413B3C">
        <w:rPr>
          <w:lang w:val="ro-RO"/>
        </w:rPr>
        <w:t xml:space="preserve">, cum ar fi confidențialitatea, protecția datelor, relația facilitator-client, etc. </w:t>
      </w:r>
      <w:r>
        <w:rPr>
          <w:lang w:val="ro-RO"/>
        </w:rPr>
        <w:t>se vor</w:t>
      </w:r>
      <w:r w:rsidRPr="00413B3C">
        <w:rPr>
          <w:lang w:val="ro-RO"/>
        </w:rPr>
        <w:t xml:space="preserve"> reglementa în mod speci</w:t>
      </w:r>
      <w:r>
        <w:rPr>
          <w:lang w:val="ro-RO"/>
        </w:rPr>
        <w:t>al</w:t>
      </w:r>
      <w:r w:rsidR="007D11DC" w:rsidRPr="00387EAC">
        <w:rPr>
          <w:lang w:val="ro-RO"/>
        </w:rPr>
        <w:t>.</w:t>
      </w:r>
    </w:p>
    <w:p w:rsidR="0003346D" w:rsidRPr="00387EAC" w:rsidRDefault="007D11DC">
      <w:pPr>
        <w:pStyle w:val="Bodytext40"/>
        <w:shd w:val="clear" w:color="auto" w:fill="auto"/>
        <w:spacing w:after="94" w:line="220" w:lineRule="exact"/>
        <w:rPr>
          <w:lang w:val="ro-RO"/>
        </w:rPr>
      </w:pPr>
      <w:r w:rsidRPr="00387EAC">
        <w:rPr>
          <w:lang w:val="ro-RO"/>
        </w:rPr>
        <w:t xml:space="preserve">B.6. </w:t>
      </w:r>
      <w:r w:rsidR="00F35B05">
        <w:rPr>
          <w:lang w:val="ro-RO"/>
        </w:rPr>
        <w:t>Asigurarea calității, documentarea și evaluarea</w:t>
      </w:r>
    </w:p>
    <w:p w:rsidR="00F35B05" w:rsidRPr="00F35B05" w:rsidRDefault="00F35B05" w:rsidP="00F35B05">
      <w:pPr>
        <w:pStyle w:val="Bodytext20"/>
        <w:spacing w:line="250" w:lineRule="exact"/>
        <w:ind w:firstLine="0"/>
        <w:rPr>
          <w:lang w:val="ro-RO"/>
        </w:rPr>
      </w:pPr>
      <w:r w:rsidRPr="00F35B05">
        <w:rPr>
          <w:lang w:val="ro-RO"/>
        </w:rPr>
        <w:t>Asigurarea calității, documentare</w:t>
      </w:r>
      <w:r>
        <w:rPr>
          <w:lang w:val="ro-RO"/>
        </w:rPr>
        <w:t>a și evaluare</w:t>
      </w:r>
      <w:r w:rsidRPr="00F35B05">
        <w:rPr>
          <w:lang w:val="ro-RO"/>
        </w:rPr>
        <w:t xml:space="preserve">a activității </w:t>
      </w:r>
      <w:r>
        <w:rPr>
          <w:lang w:val="ro-RO"/>
        </w:rPr>
        <w:t>va constitui o</w:t>
      </w:r>
      <w:r w:rsidRPr="00F35B05">
        <w:rPr>
          <w:lang w:val="ro-RO"/>
        </w:rPr>
        <w:t xml:space="preserve"> parte integrantă a fiecărui program. Programele </w:t>
      </w:r>
      <w:r>
        <w:rPr>
          <w:lang w:val="ro-RO"/>
        </w:rPr>
        <w:t>pentru agresori</w:t>
      </w:r>
      <w:r w:rsidRPr="00F35B05">
        <w:rPr>
          <w:lang w:val="ro-RO"/>
        </w:rPr>
        <w:t xml:space="preserve"> </w:t>
      </w:r>
      <w:r>
        <w:rPr>
          <w:lang w:val="ro-RO"/>
        </w:rPr>
        <w:t>vor</w:t>
      </w:r>
      <w:r w:rsidRPr="00F35B05">
        <w:rPr>
          <w:lang w:val="ro-RO"/>
        </w:rPr>
        <w:t xml:space="preserve"> document</w:t>
      </w:r>
      <w:r>
        <w:rPr>
          <w:lang w:val="ro-RO"/>
        </w:rPr>
        <w:t>a</w:t>
      </w:r>
      <w:r w:rsidRPr="00F35B05">
        <w:rPr>
          <w:lang w:val="ro-RO"/>
        </w:rPr>
        <w:t xml:space="preserve"> și </w:t>
      </w:r>
      <w:r>
        <w:rPr>
          <w:lang w:val="ro-RO"/>
        </w:rPr>
        <w:t>vor</w:t>
      </w:r>
      <w:r w:rsidRPr="00F35B05">
        <w:rPr>
          <w:lang w:val="ro-RO"/>
        </w:rPr>
        <w:t xml:space="preserve"> evalu</w:t>
      </w:r>
      <w:r>
        <w:rPr>
          <w:lang w:val="ro-RO"/>
        </w:rPr>
        <w:t>a</w:t>
      </w:r>
      <w:r w:rsidRPr="00F35B05">
        <w:rPr>
          <w:lang w:val="ro-RO"/>
        </w:rPr>
        <w:t xml:space="preserve"> procesele și rezultatele </w:t>
      </w:r>
      <w:r>
        <w:rPr>
          <w:lang w:val="ro-RO"/>
        </w:rPr>
        <w:t xml:space="preserve">de realizare a </w:t>
      </w:r>
      <w:r w:rsidRPr="00F35B05">
        <w:rPr>
          <w:lang w:val="ro-RO"/>
        </w:rPr>
        <w:t>programel</w:t>
      </w:r>
      <w:r>
        <w:rPr>
          <w:lang w:val="ro-RO"/>
        </w:rPr>
        <w:t>or</w:t>
      </w:r>
      <w:r w:rsidRPr="00F35B05">
        <w:rPr>
          <w:lang w:val="ro-RO"/>
        </w:rPr>
        <w:t xml:space="preserve">. </w:t>
      </w:r>
    </w:p>
    <w:p w:rsidR="0003346D" w:rsidRPr="00387EAC" w:rsidRDefault="00F35B05" w:rsidP="00F35B05">
      <w:pPr>
        <w:pStyle w:val="Bodytext20"/>
        <w:shd w:val="clear" w:color="auto" w:fill="auto"/>
        <w:spacing w:before="0" w:after="0" w:line="250" w:lineRule="exact"/>
        <w:ind w:firstLine="0"/>
        <w:rPr>
          <w:lang w:val="ro-RO"/>
        </w:rPr>
      </w:pPr>
      <w:r w:rsidRPr="00F35B05">
        <w:rPr>
          <w:lang w:val="ro-RO"/>
        </w:rPr>
        <w:t xml:space="preserve">Facilitatorii </w:t>
      </w:r>
      <w:r>
        <w:rPr>
          <w:lang w:val="ro-RO"/>
        </w:rPr>
        <w:t>vor elabora</w:t>
      </w:r>
      <w:r w:rsidRPr="00F35B05">
        <w:rPr>
          <w:lang w:val="ro-RO"/>
        </w:rPr>
        <w:t xml:space="preserve"> și </w:t>
      </w:r>
      <w:r>
        <w:rPr>
          <w:lang w:val="ro-RO"/>
        </w:rPr>
        <w:t>vor implementa</w:t>
      </w:r>
      <w:r w:rsidRPr="00F35B05">
        <w:rPr>
          <w:lang w:val="ro-RO"/>
        </w:rPr>
        <w:t xml:space="preserve"> măsuri de monitorizare continuă a proceselor și</w:t>
      </w:r>
      <w:r>
        <w:rPr>
          <w:lang w:val="ro-RO"/>
        </w:rPr>
        <w:t xml:space="preserve"> a</w:t>
      </w:r>
      <w:r w:rsidRPr="00F35B05">
        <w:rPr>
          <w:lang w:val="ro-RO"/>
        </w:rPr>
        <w:t xml:space="preserve"> rezultatel</w:t>
      </w:r>
      <w:r>
        <w:rPr>
          <w:lang w:val="ro-RO"/>
        </w:rPr>
        <w:t>or</w:t>
      </w:r>
      <w:r w:rsidRPr="00F35B05">
        <w:rPr>
          <w:lang w:val="ro-RO"/>
        </w:rPr>
        <w:t xml:space="preserve"> </w:t>
      </w:r>
      <w:r>
        <w:rPr>
          <w:lang w:val="ro-RO"/>
        </w:rPr>
        <w:t>activității</w:t>
      </w:r>
      <w:r w:rsidRPr="00F35B05">
        <w:rPr>
          <w:lang w:val="ro-RO"/>
        </w:rPr>
        <w:t xml:space="preserve"> lor și </w:t>
      </w:r>
      <w:r>
        <w:rPr>
          <w:lang w:val="ro-RO"/>
        </w:rPr>
        <w:t>le vor compara cu</w:t>
      </w:r>
      <w:r w:rsidRPr="00F35B05">
        <w:rPr>
          <w:lang w:val="ro-RO"/>
        </w:rPr>
        <w:t xml:space="preserve"> constatările național</w:t>
      </w:r>
      <w:r>
        <w:rPr>
          <w:lang w:val="ro-RO"/>
        </w:rPr>
        <w:t>e</w:t>
      </w:r>
      <w:r w:rsidRPr="00F35B05">
        <w:rPr>
          <w:lang w:val="ro-RO"/>
        </w:rPr>
        <w:t xml:space="preserve"> și, dacă este posibil</w:t>
      </w:r>
      <w:r>
        <w:rPr>
          <w:lang w:val="ro-RO"/>
        </w:rPr>
        <w:t>,</w:t>
      </w:r>
      <w:r w:rsidRPr="00F35B05">
        <w:rPr>
          <w:lang w:val="ro-RO"/>
        </w:rPr>
        <w:t xml:space="preserve"> internaționale </w:t>
      </w:r>
      <w:r>
        <w:rPr>
          <w:lang w:val="ro-RO"/>
        </w:rPr>
        <w:t>ale</w:t>
      </w:r>
      <w:r w:rsidRPr="00F35B05">
        <w:rPr>
          <w:lang w:val="ro-RO"/>
        </w:rPr>
        <w:t xml:space="preserve"> bune</w:t>
      </w:r>
      <w:r>
        <w:rPr>
          <w:lang w:val="ro-RO"/>
        </w:rPr>
        <w:t>lor</w:t>
      </w:r>
      <w:r w:rsidRPr="00F35B05">
        <w:rPr>
          <w:lang w:val="ro-RO"/>
        </w:rPr>
        <w:t xml:space="preserve"> practici și </w:t>
      </w:r>
      <w:r>
        <w:rPr>
          <w:lang w:val="ro-RO"/>
        </w:rPr>
        <w:t xml:space="preserve">cu cele </w:t>
      </w:r>
      <w:r w:rsidRPr="00F35B05">
        <w:rPr>
          <w:lang w:val="ro-RO"/>
        </w:rPr>
        <w:t xml:space="preserve">de cercetare. Aceste măsuri </w:t>
      </w:r>
      <w:r>
        <w:rPr>
          <w:lang w:val="ro-RO"/>
        </w:rPr>
        <w:t>vor</w:t>
      </w:r>
      <w:r w:rsidRPr="00F35B05">
        <w:rPr>
          <w:lang w:val="ro-RO"/>
        </w:rPr>
        <w:t xml:space="preserve"> includ</w:t>
      </w:r>
      <w:r>
        <w:rPr>
          <w:lang w:val="ro-RO"/>
        </w:rPr>
        <w:t>e</w:t>
      </w:r>
      <w:r w:rsidR="007D11DC" w:rsidRPr="00387EAC">
        <w:rPr>
          <w:lang w:val="ro-RO"/>
        </w:rPr>
        <w:t>:</w:t>
      </w:r>
    </w:p>
    <w:p w:rsidR="0003346D" w:rsidRPr="00387EAC" w:rsidRDefault="00FD721D">
      <w:pPr>
        <w:pStyle w:val="Bodytext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 w:line="250" w:lineRule="exact"/>
        <w:ind w:left="400" w:firstLine="0"/>
        <w:rPr>
          <w:lang w:val="ro-RO"/>
        </w:rPr>
      </w:pPr>
      <w:r>
        <w:rPr>
          <w:lang w:val="ro-RO"/>
        </w:rPr>
        <w:t>sesiuni regulate ale echipei și supravegherea activității</w:t>
      </w:r>
      <w:r w:rsidR="007D11DC" w:rsidRPr="00387EAC">
        <w:rPr>
          <w:lang w:val="ro-RO"/>
        </w:rPr>
        <w:t>,</w:t>
      </w:r>
    </w:p>
    <w:p w:rsidR="0003346D" w:rsidRPr="00387EAC" w:rsidRDefault="00FD721D">
      <w:pPr>
        <w:pStyle w:val="Bodytext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 w:line="250" w:lineRule="exact"/>
        <w:ind w:left="400" w:firstLine="0"/>
        <w:rPr>
          <w:lang w:val="ro-RO"/>
        </w:rPr>
      </w:pPr>
      <w:r>
        <w:rPr>
          <w:lang w:val="ro-RO"/>
        </w:rPr>
        <w:t>documentare permanentă a activităților</w:t>
      </w:r>
      <w:r w:rsidR="007D11DC" w:rsidRPr="00387EAC">
        <w:rPr>
          <w:lang w:val="ro-RO"/>
        </w:rPr>
        <w:t>,</w:t>
      </w:r>
    </w:p>
    <w:p w:rsidR="0003346D" w:rsidRPr="00387EAC" w:rsidRDefault="00FD721D">
      <w:pPr>
        <w:pStyle w:val="Bodytext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 w:line="250" w:lineRule="exact"/>
        <w:ind w:left="400" w:firstLine="0"/>
        <w:rPr>
          <w:lang w:val="ro-RO"/>
        </w:rPr>
      </w:pPr>
      <w:r>
        <w:rPr>
          <w:lang w:val="ro-RO"/>
        </w:rPr>
        <w:t>analiza acestei documentări</w:t>
      </w:r>
      <w:r w:rsidR="007D11DC" w:rsidRPr="00387EAC">
        <w:rPr>
          <w:lang w:val="ro-RO"/>
        </w:rPr>
        <w:t>,</w:t>
      </w:r>
    </w:p>
    <w:p w:rsidR="0003346D" w:rsidRPr="00387EAC" w:rsidRDefault="00FD721D">
      <w:pPr>
        <w:pStyle w:val="Bodytext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66" w:line="250" w:lineRule="exact"/>
        <w:ind w:left="400" w:firstLine="0"/>
        <w:rPr>
          <w:lang w:val="ro-RO"/>
        </w:rPr>
      </w:pPr>
      <w:r>
        <w:rPr>
          <w:lang w:val="ro-RO"/>
        </w:rPr>
        <w:t>evaluarea internă și externă a rezultatului programului</w:t>
      </w:r>
      <w:r w:rsidR="007D11DC" w:rsidRPr="00387EAC">
        <w:rPr>
          <w:lang w:val="ro-RO"/>
        </w:rPr>
        <w:t>.</w:t>
      </w:r>
    </w:p>
    <w:p w:rsidR="0003346D" w:rsidRPr="00387EAC" w:rsidRDefault="00FD721D">
      <w:pPr>
        <w:pStyle w:val="Bodytext20"/>
        <w:shd w:val="clear" w:color="auto" w:fill="auto"/>
        <w:spacing w:before="0" w:after="318" w:line="243" w:lineRule="exact"/>
        <w:ind w:firstLine="0"/>
        <w:rPr>
          <w:lang w:val="ro-RO"/>
        </w:rPr>
      </w:pPr>
      <w:r>
        <w:rPr>
          <w:lang w:val="ro-RO"/>
        </w:rPr>
        <w:t xml:space="preserve">O descriere mai detaliată a celor mai importante aspecte ale documentării și evaluării poate fi găsită pe pagina internet )vezi mai jos) </w:t>
      </w:r>
      <w:r w:rsidR="007D11DC" w:rsidRPr="00387EAC">
        <w:rPr>
          <w:lang w:val="ro-RO"/>
        </w:rPr>
        <w:t>.</w:t>
      </w:r>
    </w:p>
    <w:p w:rsidR="0003346D" w:rsidRPr="00387EAC" w:rsidRDefault="00FD721D">
      <w:pPr>
        <w:pStyle w:val="Bodytext40"/>
        <w:numPr>
          <w:ilvl w:val="0"/>
          <w:numId w:val="1"/>
        </w:numPr>
        <w:shd w:val="clear" w:color="auto" w:fill="auto"/>
        <w:tabs>
          <w:tab w:val="left" w:pos="393"/>
        </w:tabs>
        <w:spacing w:after="94" w:line="220" w:lineRule="exact"/>
        <w:rPr>
          <w:lang w:val="ro-RO"/>
        </w:rPr>
      </w:pPr>
      <w:r>
        <w:rPr>
          <w:lang w:val="ro-RO"/>
        </w:rPr>
        <w:t>Informație adăugătoare</w:t>
      </w:r>
    </w:p>
    <w:p w:rsidR="0003346D" w:rsidRPr="00387EAC" w:rsidRDefault="00FD721D">
      <w:pPr>
        <w:pStyle w:val="Bodytext20"/>
        <w:shd w:val="clear" w:color="auto" w:fill="auto"/>
        <w:spacing w:before="0" w:after="236"/>
        <w:ind w:firstLine="0"/>
        <w:rPr>
          <w:lang w:val="ro-RO"/>
        </w:rPr>
      </w:pPr>
      <w:r w:rsidRPr="00FD721D">
        <w:rPr>
          <w:lang w:val="ro-RO"/>
        </w:rPr>
        <w:t>Aceste linii directoare pentru programele de lucru cu agresorii violenț</w:t>
      </w:r>
      <w:r w:rsidR="00C13A17">
        <w:rPr>
          <w:lang w:val="ro-RO"/>
        </w:rPr>
        <w:t>ei</w:t>
      </w:r>
      <w:r w:rsidRPr="00FD721D">
        <w:rPr>
          <w:lang w:val="ro-RO"/>
        </w:rPr>
        <w:t xml:space="preserve"> în familie </w:t>
      </w:r>
      <w:r w:rsidR="00C13A17" w:rsidRPr="00FD721D">
        <w:rPr>
          <w:lang w:val="ro-RO"/>
        </w:rPr>
        <w:t xml:space="preserve">de sex masculin </w:t>
      </w:r>
      <w:r w:rsidRPr="00FD721D">
        <w:rPr>
          <w:lang w:val="ro-RO"/>
        </w:rPr>
        <w:t xml:space="preserve">pot fi folosite pentru a </w:t>
      </w:r>
      <w:r w:rsidR="00C13A17">
        <w:rPr>
          <w:lang w:val="ro-RO"/>
        </w:rPr>
        <w:t>elabora</w:t>
      </w:r>
      <w:r w:rsidRPr="00FD721D">
        <w:rPr>
          <w:lang w:val="ro-RO"/>
        </w:rPr>
        <w:t xml:space="preserve"> sau </w:t>
      </w:r>
      <w:r w:rsidR="00C13A17">
        <w:rPr>
          <w:lang w:val="ro-RO"/>
        </w:rPr>
        <w:t xml:space="preserve">a </w:t>
      </w:r>
      <w:r w:rsidRPr="00FD721D">
        <w:rPr>
          <w:lang w:val="ro-RO"/>
        </w:rPr>
        <w:t>revizui standarde</w:t>
      </w:r>
      <w:r w:rsidR="00C13A17">
        <w:rPr>
          <w:lang w:val="ro-RO"/>
        </w:rPr>
        <w:t xml:space="preserve">le </w:t>
      </w:r>
      <w:r w:rsidRPr="00FD721D">
        <w:rPr>
          <w:lang w:val="ro-RO"/>
        </w:rPr>
        <w:t xml:space="preserve"> programe</w:t>
      </w:r>
      <w:r w:rsidR="00C13A17">
        <w:rPr>
          <w:lang w:val="ro-RO"/>
        </w:rPr>
        <w:t>lor</w:t>
      </w:r>
      <w:r w:rsidRPr="00FD721D">
        <w:rPr>
          <w:lang w:val="ro-RO"/>
        </w:rPr>
        <w:t xml:space="preserve">. </w:t>
      </w:r>
      <w:r w:rsidR="00C13A17">
        <w:rPr>
          <w:lang w:val="ro-RO"/>
        </w:rPr>
        <w:t>Consultați l</w:t>
      </w:r>
      <w:r w:rsidRPr="00FD721D">
        <w:rPr>
          <w:lang w:val="ro-RO"/>
        </w:rPr>
        <w:t>ink-uri</w:t>
      </w:r>
      <w:r w:rsidR="00C13A17">
        <w:rPr>
          <w:lang w:val="ro-RO"/>
        </w:rPr>
        <w:t>le</w:t>
      </w:r>
      <w:r w:rsidRPr="00FD721D">
        <w:rPr>
          <w:lang w:val="ro-RO"/>
        </w:rPr>
        <w:t xml:space="preserve"> </w:t>
      </w:r>
      <w:hyperlink r:id="rId7" w:history="1">
        <w:r w:rsidR="00C13A17" w:rsidRPr="00387EAC">
          <w:rPr>
            <w:rStyle w:val="Hyperlink"/>
            <w:lang w:val="ro-RO"/>
          </w:rPr>
          <w:t>www.work-with-perpetrators.eu</w:t>
        </w:r>
      </w:hyperlink>
      <w:r w:rsidR="00C13A17" w:rsidRPr="00387EAC">
        <w:rPr>
          <w:lang w:val="ro-RO"/>
        </w:rPr>
        <w:t>.</w:t>
      </w:r>
      <w:r w:rsidR="00C13A17">
        <w:rPr>
          <w:lang w:val="ro-RO"/>
        </w:rPr>
        <w:t>spre</w:t>
      </w:r>
      <w:r w:rsidRPr="00FD721D">
        <w:rPr>
          <w:lang w:val="ro-RO"/>
        </w:rPr>
        <w:t xml:space="preserve"> documente standard existente</w:t>
      </w:r>
      <w:r w:rsidR="00C13A17">
        <w:rPr>
          <w:lang w:val="ro-RO"/>
        </w:rPr>
        <w:t>,</w:t>
      </w:r>
      <w:r w:rsidRPr="00FD721D">
        <w:rPr>
          <w:lang w:val="ro-RO"/>
        </w:rPr>
        <w:t xml:space="preserve"> care pot servi ca exemplu pentru elaborarea </w:t>
      </w:r>
      <w:r w:rsidR="00C13A17">
        <w:rPr>
          <w:lang w:val="ro-RO"/>
        </w:rPr>
        <w:t xml:space="preserve">detaliată a </w:t>
      </w:r>
      <w:r w:rsidRPr="00FD721D">
        <w:rPr>
          <w:lang w:val="ro-RO"/>
        </w:rPr>
        <w:t>standardelor</w:t>
      </w:r>
      <w:r w:rsidR="00C13A17">
        <w:rPr>
          <w:lang w:val="ro-RO"/>
        </w:rPr>
        <w:t>,</w:t>
      </w:r>
      <w:r w:rsidRPr="00FD721D">
        <w:rPr>
          <w:lang w:val="ro-RO"/>
        </w:rPr>
        <w:t xml:space="preserve"> și</w:t>
      </w:r>
      <w:r w:rsidR="00C13A17">
        <w:rPr>
          <w:lang w:val="ro-RO"/>
        </w:rPr>
        <w:t xml:space="preserve"> </w:t>
      </w:r>
      <w:r w:rsidRPr="00FD721D">
        <w:rPr>
          <w:lang w:val="ro-RO"/>
        </w:rPr>
        <w:t xml:space="preserve"> </w:t>
      </w:r>
      <w:r w:rsidR="00C13A17">
        <w:rPr>
          <w:lang w:val="ro-RO"/>
        </w:rPr>
        <w:t xml:space="preserve">pentru a afla </w:t>
      </w:r>
      <w:r w:rsidRPr="00FD721D">
        <w:rPr>
          <w:lang w:val="ro-RO"/>
        </w:rPr>
        <w:t xml:space="preserve">informații suplimentare </w:t>
      </w:r>
    </w:p>
    <w:p w:rsidR="008C5DDB" w:rsidRDefault="007D11DC" w:rsidP="008C5DDB">
      <w:pPr>
        <w:pStyle w:val="Bodytext50"/>
        <w:shd w:val="clear" w:color="auto" w:fill="auto"/>
        <w:spacing w:before="0" w:after="3198" w:line="170" w:lineRule="exact"/>
        <w:rPr>
          <w:rStyle w:val="HeaderorfooterTimesNewRoman105pt"/>
          <w:rFonts w:eastAsia="Tahoma"/>
          <w:sz w:val="20"/>
          <w:szCs w:val="20"/>
          <w:lang w:val="ro-RO"/>
        </w:rPr>
      </w:pPr>
      <w:r w:rsidRPr="00C13A17">
        <w:rPr>
          <w:sz w:val="20"/>
          <w:szCs w:val="20"/>
          <w:lang w:val="ro-RO"/>
        </w:rPr>
        <w:t xml:space="preserve">© </w:t>
      </w:r>
      <w:r w:rsidR="00C13A17" w:rsidRPr="00C13A17">
        <w:rPr>
          <w:rStyle w:val="HeaderorfooterTimesNewRoman105pt"/>
          <w:rFonts w:eastAsia="Tahoma"/>
          <w:sz w:val="20"/>
          <w:szCs w:val="20"/>
          <w:lang w:val="ro-RO"/>
        </w:rPr>
        <w:t xml:space="preserve">WWP - Activitatea ca agresorii violenței în familie în Europa  </w:t>
      </w:r>
    </w:p>
    <w:p w:rsidR="0003346D" w:rsidRPr="00387EAC" w:rsidRDefault="008C5DDB" w:rsidP="008C5DDB">
      <w:pPr>
        <w:pStyle w:val="Bodytext50"/>
        <w:shd w:val="clear" w:color="auto" w:fill="auto"/>
        <w:spacing w:before="0" w:after="3198" w:line="170" w:lineRule="exact"/>
        <w:rPr>
          <w:lang w:val="ro-RO"/>
        </w:rPr>
      </w:pPr>
      <w:r>
        <w:rPr>
          <w:rStyle w:val="Bodytext6NotItalic"/>
          <w:lang w:val="ro-RO"/>
        </w:rPr>
        <w:t xml:space="preserve">Proiectul </w:t>
      </w:r>
      <w:r w:rsidR="007D11DC" w:rsidRPr="00387EAC">
        <w:rPr>
          <w:rStyle w:val="Bodytext6NotItalic"/>
          <w:lang w:val="ro-RO"/>
        </w:rPr>
        <w:t xml:space="preserve"> </w:t>
      </w:r>
      <w:r w:rsidRPr="00C13A17">
        <w:rPr>
          <w:rStyle w:val="HeaderorfooterTimesNewRoman105pt"/>
          <w:rFonts w:eastAsia="Tahoma"/>
          <w:sz w:val="20"/>
          <w:szCs w:val="20"/>
          <w:lang w:val="ro-RO"/>
        </w:rPr>
        <w:t xml:space="preserve">WWP - Activitatea ca agresorii violenței în familie în Europa  </w:t>
      </w:r>
      <w:r>
        <w:rPr>
          <w:rStyle w:val="Bodytext6NotItalic"/>
          <w:lang w:val="ro-RO"/>
        </w:rPr>
        <w:t>a fost finanțat în</w:t>
      </w:r>
      <w:r w:rsidR="007D11DC" w:rsidRPr="00387EAC">
        <w:rPr>
          <w:rStyle w:val="Bodytext6NotItalic"/>
          <w:lang w:val="ro-RO"/>
        </w:rPr>
        <w:t xml:space="preserve"> 2006 - 2008 </w:t>
      </w:r>
      <w:r>
        <w:rPr>
          <w:rStyle w:val="Bodytext6NotItalic"/>
          <w:lang w:val="ro-RO"/>
        </w:rPr>
        <w:t>de</w:t>
      </w:r>
    </w:p>
    <w:p w:rsidR="0080660F" w:rsidRPr="0080660F" w:rsidRDefault="00D90545" w:rsidP="0080660F">
      <w:pPr>
        <w:pStyle w:val="Bodytext8"/>
        <w:shd w:val="clear" w:color="auto" w:fill="auto"/>
        <w:spacing w:line="120" w:lineRule="atLeast"/>
        <w:rPr>
          <w:rFonts w:ascii="Arial" w:eastAsia="Arial" w:hAnsi="Arial" w:cs="Arial"/>
          <w:sz w:val="15"/>
          <w:szCs w:val="15"/>
          <w:lang w:val="ro-RO"/>
        </w:rPr>
      </w:pPr>
      <w:r w:rsidRPr="0080660F">
        <w:rPr>
          <w:rFonts w:ascii="Arial" w:eastAsia="Arial" w:hAnsi="Arial" w:cs="Arial"/>
          <w:noProof/>
          <w:sz w:val="15"/>
          <w:szCs w:val="15"/>
          <w:lang w:val="ro-RO" w:eastAsia="ro-RO" w:bidi="ar-SA"/>
        </w:rPr>
        <w:lastRenderedPageBreak/>
        <mc:AlternateContent>
          <mc:Choice Requires="wps">
            <w:drawing>
              <wp:anchor distT="0" distB="398145" distL="2748280" distR="181610" simplePos="0" relativeHeight="377487104" behindDoc="1" locked="0" layoutInCell="1" allowOverlap="1" wp14:anchorId="3A318BAB" wp14:editId="19C7FC2F">
                <wp:simplePos x="0" y="0"/>
                <wp:positionH relativeFrom="margin">
                  <wp:posOffset>2767330</wp:posOffset>
                </wp:positionH>
                <wp:positionV relativeFrom="paragraph">
                  <wp:posOffset>-3810</wp:posOffset>
                </wp:positionV>
                <wp:extent cx="1125855" cy="367030"/>
                <wp:effectExtent l="0" t="0" r="2540" b="0"/>
                <wp:wrapSquare wrapText="right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21D" w:rsidRPr="0080660F" w:rsidRDefault="00FD721D">
                            <w:pPr>
                              <w:pStyle w:val="Bodytext8"/>
                              <w:shd w:val="clear" w:color="auto" w:fill="auto"/>
                              <w:spacing w:line="120" w:lineRule="atLeast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#</w:t>
                            </w:r>
                            <w:r w:rsidRPr="0080660F">
                              <w:rPr>
                                <w:lang w:val="ro-RO"/>
                              </w:rPr>
                              <w:t xml:space="preserve">1 </w:t>
                            </w:r>
                            <w:r w:rsidR="0080660F" w:rsidRPr="0080660F">
                              <w:rPr>
                                <w:lang w:val="ro-RO"/>
                              </w:rPr>
                              <w:t>Ministerul federal pentru</w:t>
                            </w:r>
                          </w:p>
                          <w:p w:rsidR="00FD721D" w:rsidRPr="0080660F" w:rsidRDefault="00FD721D">
                            <w:pPr>
                              <w:pStyle w:val="Bodytext9"/>
                              <w:shd w:val="clear" w:color="auto" w:fill="auto"/>
                              <w:ind w:left="320"/>
                              <w:rPr>
                                <w:lang w:val="ro-RO"/>
                              </w:rPr>
                            </w:pPr>
                            <w:r w:rsidRPr="0080660F">
                              <w:rPr>
                                <w:lang w:val="ro-RO"/>
                              </w:rPr>
                              <w:t xml:space="preserve">I </w:t>
                            </w:r>
                            <w:r w:rsidR="0080660F" w:rsidRPr="0080660F">
                              <w:rPr>
                                <w:lang w:val="ro-RO"/>
                              </w:rPr>
                              <w:t>Familie</w:t>
                            </w:r>
                            <w:r w:rsidRPr="0080660F">
                              <w:rPr>
                                <w:lang w:val="ro-RO"/>
                              </w:rPr>
                              <w:t xml:space="preserve">, </w:t>
                            </w:r>
                            <w:r w:rsidR="0080660F" w:rsidRPr="0080660F">
                              <w:rPr>
                                <w:lang w:val="ro-RO"/>
                              </w:rPr>
                              <w:t>persoane în vârstă</w:t>
                            </w:r>
                            <w:r w:rsidRPr="0080660F">
                              <w:rPr>
                                <w:lang w:val="ro-RO"/>
                              </w:rPr>
                              <w:t xml:space="preserve">, I </w:t>
                            </w:r>
                            <w:r w:rsidR="0080660F" w:rsidRPr="0080660F">
                              <w:rPr>
                                <w:lang w:val="ro-RO"/>
                              </w:rPr>
                              <w:t>femei și tineri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18B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7.9pt;margin-top:-.3pt;width:88.65pt;height:28.9pt;z-index:-125829376;visibility:visible;mso-wrap-style:square;mso-width-percent:0;mso-height-percent:0;mso-wrap-distance-left:216.4pt;mso-wrap-distance-top:0;mso-wrap-distance-right:14.3pt;mso-wrap-distance-bottom:3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/CrQIAAKk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" filled="f" stroked="f">
                <v:textbox style="mso-fit-shape-to-text:t" inset="0,0,0,0">
                  <w:txbxContent>
                    <w:p w:rsidR="00FD721D" w:rsidRPr="0080660F" w:rsidRDefault="00FD721D">
                      <w:pPr>
                        <w:pStyle w:val="Bodytext8"/>
                        <w:shd w:val="clear" w:color="auto" w:fill="auto"/>
                        <w:spacing w:line="120" w:lineRule="atLeast"/>
                        <w:rPr>
                          <w:lang w:val="ro-RO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#</w:t>
                      </w:r>
                      <w:r w:rsidRPr="0080660F">
                        <w:rPr>
                          <w:lang w:val="ro-RO"/>
                        </w:rPr>
                        <w:t xml:space="preserve">1 </w:t>
                      </w:r>
                      <w:r w:rsidR="0080660F" w:rsidRPr="0080660F">
                        <w:rPr>
                          <w:lang w:val="ro-RO"/>
                        </w:rPr>
                        <w:t>Ministerul federal pentru</w:t>
                      </w:r>
                    </w:p>
                    <w:p w:rsidR="00FD721D" w:rsidRPr="0080660F" w:rsidRDefault="00FD721D">
                      <w:pPr>
                        <w:pStyle w:val="Bodytext9"/>
                        <w:shd w:val="clear" w:color="auto" w:fill="auto"/>
                        <w:ind w:left="320"/>
                        <w:rPr>
                          <w:lang w:val="ro-RO"/>
                        </w:rPr>
                      </w:pPr>
                      <w:r w:rsidRPr="0080660F">
                        <w:rPr>
                          <w:lang w:val="ro-RO"/>
                        </w:rPr>
                        <w:t xml:space="preserve">I </w:t>
                      </w:r>
                      <w:r w:rsidR="0080660F" w:rsidRPr="0080660F">
                        <w:rPr>
                          <w:lang w:val="ro-RO"/>
                        </w:rPr>
                        <w:t>Familie</w:t>
                      </w:r>
                      <w:r w:rsidRPr="0080660F">
                        <w:rPr>
                          <w:lang w:val="ro-RO"/>
                        </w:rPr>
                        <w:t xml:space="preserve">, </w:t>
                      </w:r>
                      <w:r w:rsidR="0080660F" w:rsidRPr="0080660F">
                        <w:rPr>
                          <w:lang w:val="ro-RO"/>
                        </w:rPr>
                        <w:t>persoane în vârstă</w:t>
                      </w:r>
                      <w:r w:rsidRPr="0080660F">
                        <w:rPr>
                          <w:lang w:val="ro-RO"/>
                        </w:rPr>
                        <w:t xml:space="preserve">, I </w:t>
                      </w:r>
                      <w:r w:rsidR="0080660F" w:rsidRPr="0080660F">
                        <w:rPr>
                          <w:lang w:val="ro-RO"/>
                        </w:rPr>
                        <w:t>femei și tineri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80660F">
        <w:rPr>
          <w:rFonts w:ascii="Arial" w:eastAsia="Arial" w:hAnsi="Arial" w:cs="Arial"/>
          <w:noProof/>
          <w:sz w:val="15"/>
          <w:szCs w:val="15"/>
          <w:lang w:val="ro-RO" w:eastAsia="ro-RO" w:bidi="ar-SA"/>
        </w:rPr>
        <mc:AlternateContent>
          <mc:Choice Requires="wps">
            <w:drawing>
              <wp:anchor distT="3175" distB="254000" distL="63500" distR="1542415" simplePos="0" relativeHeight="377487105" behindDoc="1" locked="0" layoutInCell="1" allowOverlap="1" wp14:anchorId="6885B666" wp14:editId="6CB355B9">
                <wp:simplePos x="0" y="0"/>
                <wp:positionH relativeFrom="margin">
                  <wp:posOffset>829945</wp:posOffset>
                </wp:positionH>
                <wp:positionV relativeFrom="paragraph">
                  <wp:posOffset>3175</wp:posOffset>
                </wp:positionV>
                <wp:extent cx="1701800" cy="329565"/>
                <wp:effectExtent l="1270" t="3175" r="1905" b="0"/>
                <wp:wrapSquare wrapText="right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21D" w:rsidRPr="0080660F" w:rsidRDefault="0080660F">
                            <w:pPr>
                              <w:pStyle w:val="Picturecaption"/>
                              <w:shd w:val="clear" w:color="auto" w:fill="auto"/>
                              <w:rPr>
                                <w:lang w:val="ro-RO"/>
                              </w:rPr>
                            </w:pPr>
                            <w:r w:rsidRPr="0080660F">
                              <w:rPr>
                                <w:lang w:val="ro-RO"/>
                              </w:rPr>
                              <w:t>Programul Daphne II de combatere a violenței împotriva copiilor</w:t>
                            </w:r>
                            <w:r w:rsidR="00FD721D" w:rsidRPr="0080660F">
                              <w:rPr>
                                <w:lang w:val="ro-RO"/>
                              </w:rPr>
                              <w:t xml:space="preserve">, </w:t>
                            </w:r>
                            <w:r w:rsidRPr="0080660F">
                              <w:rPr>
                                <w:lang w:val="ro-RO"/>
                              </w:rPr>
                              <w:t>tinerilor și femeilor</w:t>
                            </w:r>
                            <w:r w:rsidR="00FD721D" w:rsidRPr="0080660F">
                              <w:rPr>
                                <w:lang w:val="ro-RO"/>
                              </w:rPr>
                              <w:t xml:space="preserve"> </w:t>
                            </w:r>
                            <w:r w:rsidR="00FD721D" w:rsidRPr="0080660F">
                              <w:rPr>
                                <w:lang w:val="ro-RO" w:eastAsia="fr-FR" w:bidi="fr-FR"/>
                              </w:rPr>
                              <w:t>(</w:t>
                            </w:r>
                            <w:r w:rsidRPr="0080660F">
                              <w:rPr>
                                <w:lang w:val="ro-RO" w:eastAsia="fr-FR" w:bidi="fr-FR"/>
                              </w:rPr>
                              <w:t>UE</w:t>
                            </w:r>
                            <w:r w:rsidR="00FD721D" w:rsidRPr="0080660F">
                              <w:rPr>
                                <w:lang w:val="ro-RO" w:eastAsia="fr-FR" w:bidi="fr-F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5B666" id="Text Box 3" o:spid="_x0000_s1027" type="#_x0000_t202" style="position:absolute;margin-left:65.35pt;margin-top:.25pt;width:134pt;height:25.95pt;z-index:-125829375;visibility:visible;mso-wrap-style:square;mso-width-percent:0;mso-height-percent:0;mso-wrap-distance-left:5pt;mso-wrap-distance-top:.25pt;mso-wrap-distance-right:121.4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" filled="f" stroked="f">
                <v:textbox style="mso-fit-shape-to-text:t" inset="0,0,0,0">
                  <w:txbxContent>
                    <w:p w:rsidR="00FD721D" w:rsidRPr="0080660F" w:rsidRDefault="0080660F">
                      <w:pPr>
                        <w:pStyle w:val="Picturecaption"/>
                        <w:shd w:val="clear" w:color="auto" w:fill="auto"/>
                        <w:rPr>
                          <w:lang w:val="ro-RO"/>
                        </w:rPr>
                      </w:pPr>
                      <w:r w:rsidRPr="0080660F">
                        <w:rPr>
                          <w:lang w:val="ro-RO"/>
                        </w:rPr>
                        <w:t>Programul Daphne II de combatere a violenței împotriva copiilor</w:t>
                      </w:r>
                      <w:r w:rsidR="00FD721D" w:rsidRPr="0080660F">
                        <w:rPr>
                          <w:lang w:val="ro-RO"/>
                        </w:rPr>
                        <w:t xml:space="preserve">, </w:t>
                      </w:r>
                      <w:r w:rsidRPr="0080660F">
                        <w:rPr>
                          <w:lang w:val="ro-RO"/>
                        </w:rPr>
                        <w:t>tinerilor și femeilor</w:t>
                      </w:r>
                      <w:r w:rsidR="00FD721D" w:rsidRPr="0080660F">
                        <w:rPr>
                          <w:lang w:val="ro-RO"/>
                        </w:rPr>
                        <w:t xml:space="preserve"> </w:t>
                      </w:r>
                      <w:r w:rsidR="00FD721D" w:rsidRPr="0080660F">
                        <w:rPr>
                          <w:lang w:val="ro-RO" w:eastAsia="fr-FR" w:bidi="fr-FR"/>
                        </w:rPr>
                        <w:t>(</w:t>
                      </w:r>
                      <w:r w:rsidRPr="0080660F">
                        <w:rPr>
                          <w:lang w:val="ro-RO" w:eastAsia="fr-FR" w:bidi="fr-FR"/>
                        </w:rPr>
                        <w:t>UE</w:t>
                      </w:r>
                      <w:r w:rsidR="00FD721D" w:rsidRPr="0080660F">
                        <w:rPr>
                          <w:lang w:val="ro-RO" w:eastAsia="fr-FR" w:bidi="fr-FR"/>
                        </w:rPr>
                        <w:t>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80660F">
        <w:rPr>
          <w:rFonts w:ascii="Arial" w:eastAsia="Arial" w:hAnsi="Arial" w:cs="Arial"/>
          <w:noProof/>
          <w:sz w:val="15"/>
          <w:szCs w:val="15"/>
          <w:lang w:val="ro-RO" w:eastAsia="ro-RO" w:bidi="ar-SA"/>
        </w:rPr>
        <w:drawing>
          <wp:anchor distT="3175" distB="254000" distL="63500" distR="1542415" simplePos="0" relativeHeight="377487106" behindDoc="1" locked="0" layoutInCell="1" allowOverlap="1" wp14:anchorId="29CD8F48" wp14:editId="4DFE8071">
            <wp:simplePos x="0" y="0"/>
            <wp:positionH relativeFrom="margin">
              <wp:posOffset>19050</wp:posOffset>
            </wp:positionH>
            <wp:positionV relativeFrom="paragraph">
              <wp:posOffset>41275</wp:posOffset>
            </wp:positionV>
            <wp:extent cx="792480" cy="372110"/>
            <wp:effectExtent l="0" t="0" r="7620" b="8890"/>
            <wp:wrapSquare wrapText="right"/>
            <wp:docPr id="5" name="Picture 2" descr="C:\Users\Eleonora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onora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60F" w:rsidRPr="0080660F">
        <w:rPr>
          <w:rFonts w:ascii="Arial" w:eastAsia="Arial" w:hAnsi="Arial" w:cs="Arial"/>
          <w:sz w:val="15"/>
          <w:szCs w:val="15"/>
          <w:lang w:val="ro-RO"/>
        </w:rPr>
        <w:t xml:space="preserve"> Ministerul federal pentru</w:t>
      </w:r>
    </w:p>
    <w:p w:rsidR="0080660F" w:rsidRDefault="0080660F" w:rsidP="0080660F">
      <w:pPr>
        <w:pStyle w:val="Bodytext9"/>
        <w:shd w:val="clear" w:color="auto" w:fill="auto"/>
        <w:ind w:left="320"/>
        <w:rPr>
          <w:rFonts w:ascii="Arial" w:eastAsia="Arial" w:hAnsi="Arial" w:cs="Arial"/>
          <w:sz w:val="15"/>
          <w:szCs w:val="15"/>
          <w:lang w:val="ro-RO"/>
        </w:rPr>
      </w:pPr>
      <w:r w:rsidRPr="0080660F">
        <w:rPr>
          <w:rFonts w:ascii="Arial" w:eastAsia="Arial" w:hAnsi="Arial" w:cs="Arial"/>
          <w:sz w:val="15"/>
          <w:szCs w:val="15"/>
          <w:lang w:val="ro-RO"/>
        </w:rPr>
        <w:t>I Familie, persoane în vârstă,</w:t>
      </w:r>
    </w:p>
    <w:p w:rsidR="0080660F" w:rsidRPr="0080660F" w:rsidRDefault="0080660F" w:rsidP="0080660F">
      <w:pPr>
        <w:pStyle w:val="Bodytext9"/>
        <w:shd w:val="clear" w:color="auto" w:fill="auto"/>
        <w:ind w:left="320"/>
        <w:rPr>
          <w:rFonts w:ascii="Arial" w:eastAsia="Arial" w:hAnsi="Arial" w:cs="Arial"/>
          <w:sz w:val="15"/>
          <w:szCs w:val="15"/>
          <w:lang w:val="ro-RO"/>
        </w:rPr>
      </w:pPr>
      <w:r w:rsidRPr="0080660F">
        <w:rPr>
          <w:rFonts w:ascii="Arial" w:eastAsia="Arial" w:hAnsi="Arial" w:cs="Arial"/>
          <w:sz w:val="15"/>
          <w:szCs w:val="15"/>
          <w:lang w:val="ro-RO"/>
        </w:rPr>
        <w:t>I femei și</w:t>
      </w:r>
      <w:r w:rsidRPr="0080660F">
        <w:rPr>
          <w:lang w:val="ro-RO"/>
        </w:rPr>
        <w:t xml:space="preserve"> </w:t>
      </w:r>
      <w:r w:rsidRPr="0080660F">
        <w:rPr>
          <w:rFonts w:ascii="Arial" w:eastAsia="Arial" w:hAnsi="Arial" w:cs="Arial"/>
          <w:sz w:val="15"/>
          <w:szCs w:val="15"/>
          <w:lang w:val="ro-RO"/>
        </w:rPr>
        <w:t>tineri</w:t>
      </w:r>
    </w:p>
    <w:p w:rsidR="0003346D" w:rsidRPr="00387EAC" w:rsidRDefault="0080660F" w:rsidP="0080660F">
      <w:pPr>
        <w:pStyle w:val="Bodytext70"/>
        <w:shd w:val="clear" w:color="auto" w:fill="auto"/>
        <w:rPr>
          <w:lang w:val="ro-RO"/>
        </w:rPr>
      </w:pPr>
      <w:r w:rsidRPr="00387EAC">
        <w:rPr>
          <w:lang w:val="ro-RO"/>
        </w:rPr>
        <w:t xml:space="preserve"> </w:t>
      </w:r>
      <w:r w:rsidR="007D11DC" w:rsidRPr="00387EAC">
        <w:rPr>
          <w:lang w:val="ro-RO"/>
        </w:rPr>
        <w:t>(German</w:t>
      </w:r>
      <w:r>
        <w:rPr>
          <w:lang w:val="ro-RO"/>
        </w:rPr>
        <w:t>ia</w:t>
      </w:r>
      <w:r w:rsidR="007D11DC" w:rsidRPr="00387EAC">
        <w:rPr>
          <w:lang w:val="ro-RO"/>
        </w:rPr>
        <w:t>)</w:t>
      </w:r>
    </w:p>
    <w:sectPr w:rsidR="0003346D" w:rsidRPr="00387EAC">
      <w:headerReference w:type="default" r:id="rId9"/>
      <w:footerReference w:type="default" r:id="rId10"/>
      <w:pgSz w:w="11900" w:h="16840"/>
      <w:pgMar w:top="1421" w:right="1361" w:bottom="1383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183" w:rsidRDefault="00564183">
      <w:r>
        <w:separator/>
      </w:r>
    </w:p>
  </w:endnote>
  <w:endnote w:type="continuationSeparator" w:id="0">
    <w:p w:rsidR="00564183" w:rsidRDefault="0056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1D" w:rsidRDefault="00FD721D">
    <w:pPr>
      <w:rPr>
        <w:sz w:val="2"/>
        <w:szCs w:val="2"/>
      </w:rPr>
    </w:pPr>
    <w:r>
      <w:rPr>
        <w:noProof/>
        <w:lang w:val="ro-RO" w:eastAsia="ro-RO"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2947035</wp:posOffset>
              </wp:positionH>
              <wp:positionV relativeFrom="page">
                <wp:posOffset>10121265</wp:posOffset>
              </wp:positionV>
              <wp:extent cx="3707130" cy="130175"/>
              <wp:effectExtent l="3810" t="0" r="381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13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21D" w:rsidRDefault="00FD721D">
                          <w:pPr>
                            <w:pStyle w:val="Headerorfooter0"/>
                            <w:shd w:val="clear" w:color="auto" w:fill="auto"/>
                            <w:tabs>
                              <w:tab w:val="right" w:pos="5838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2"/>
                            </w:rPr>
                            <w:t>www.work-with-perpetrators.eu</w:t>
                          </w:r>
                          <w:r>
                            <w:rPr>
                              <w:rStyle w:val="Headerorfooter2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C2089" w:rsidRPr="001C2089">
                            <w:rPr>
                              <w:rStyle w:val="Headerorfooter2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32.05pt;margin-top:796.95pt;width:291.9pt;height:10.2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" filled="f" stroked="f">
              <v:textbox style="mso-fit-shape-to-text:t" inset="0,0,0,0">
                <w:txbxContent>
                  <w:p w:rsidR="00FD721D" w:rsidRDefault="00FD721D">
                    <w:pPr>
                      <w:pStyle w:val="Headerorfooter0"/>
                      <w:shd w:val="clear" w:color="auto" w:fill="auto"/>
                      <w:tabs>
                        <w:tab w:val="right" w:pos="5838"/>
                      </w:tabs>
                      <w:spacing w:line="240" w:lineRule="auto"/>
                      <w:jc w:val="left"/>
                    </w:pPr>
                    <w:r>
                      <w:rPr>
                        <w:rStyle w:val="Headerorfooter2"/>
                      </w:rPr>
                      <w:t>www.work-with-perpetrators.eu</w:t>
                    </w:r>
                    <w:r>
                      <w:rPr>
                        <w:rStyle w:val="Headerorfooter2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C2089" w:rsidRPr="001C2089">
                      <w:rPr>
                        <w:rStyle w:val="Headerorfooter2"/>
                        <w:noProof/>
                      </w:rPr>
                      <w:t>1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183" w:rsidRDefault="00564183">
      <w:r>
        <w:separator/>
      </w:r>
    </w:p>
  </w:footnote>
  <w:footnote w:type="continuationSeparator" w:id="0">
    <w:p w:rsidR="00564183" w:rsidRDefault="00564183">
      <w:r>
        <w:continuationSeparator/>
      </w:r>
    </w:p>
  </w:footnote>
  <w:footnote w:id="1">
    <w:p w:rsidR="00FD721D" w:rsidRPr="008B358A" w:rsidRDefault="00FD721D" w:rsidP="00334E24">
      <w:pPr>
        <w:pStyle w:val="Footnote0"/>
        <w:shd w:val="clear" w:color="auto" w:fill="auto"/>
        <w:tabs>
          <w:tab w:val="left" w:pos="106"/>
        </w:tabs>
        <w:rPr>
          <w:lang w:val="ro-RO"/>
        </w:rPr>
      </w:pPr>
      <w:r>
        <w:rPr>
          <w:vertAlign w:val="superscript"/>
        </w:rPr>
        <w:footnoteRef/>
      </w:r>
      <w:r>
        <w:tab/>
      </w:r>
      <w:r w:rsidRPr="008B358A">
        <w:rPr>
          <w:lang w:val="ro-RO"/>
        </w:rPr>
        <w:t>A se vedea Declarația Națiu</w:t>
      </w:r>
      <w:r>
        <w:rPr>
          <w:lang w:val="ro-RO"/>
        </w:rPr>
        <w:t>n</w:t>
      </w:r>
      <w:r w:rsidRPr="008B358A">
        <w:rPr>
          <w:lang w:val="ro-RO"/>
        </w:rPr>
        <w:t>ilor Unite cu privire la violența împotriva femeilor 1993</w:t>
      </w:r>
    </w:p>
  </w:footnote>
  <w:footnote w:id="2">
    <w:p w:rsidR="00FD721D" w:rsidRPr="008B358A" w:rsidRDefault="00FD721D" w:rsidP="00334E24">
      <w:pPr>
        <w:pStyle w:val="Footnote0"/>
        <w:shd w:val="clear" w:color="auto" w:fill="auto"/>
        <w:tabs>
          <w:tab w:val="left" w:pos="115"/>
        </w:tabs>
        <w:ind w:right="540"/>
        <w:jc w:val="left"/>
        <w:rPr>
          <w:lang w:val="ro-RO"/>
        </w:rPr>
      </w:pPr>
      <w:r w:rsidRPr="008B358A">
        <w:rPr>
          <w:vertAlign w:val="superscript"/>
          <w:lang w:val="ro-RO"/>
        </w:rPr>
        <w:footnoteRef/>
      </w:r>
      <w:r w:rsidRPr="008B358A">
        <w:rPr>
          <w:lang w:val="ro-RO"/>
        </w:rPr>
        <w:tab/>
        <w:t>A se vedea recomandările Rec(2002)5 ale Comitetului de Miniștri a statelor memb</w:t>
      </w:r>
      <w:r>
        <w:rPr>
          <w:lang w:val="ro-RO"/>
        </w:rPr>
        <w:t>re</w:t>
      </w:r>
      <w:r w:rsidRPr="008B358A">
        <w:rPr>
          <w:lang w:val="ro-RO"/>
        </w:rPr>
        <w:t xml:space="preserve"> cu privire la prot</w:t>
      </w:r>
      <w:r>
        <w:rPr>
          <w:lang w:val="ro-RO"/>
        </w:rPr>
        <w:t>e</w:t>
      </w:r>
      <w:r w:rsidRPr="008B358A">
        <w:rPr>
          <w:lang w:val="ro-RO"/>
        </w:rPr>
        <w:t>cția femeilor împotriva violenței, adoptate pe data de 30 Aprilie 2002</w:t>
      </w:r>
    </w:p>
  </w:footnote>
  <w:footnote w:id="3">
    <w:p w:rsidR="00FD721D" w:rsidRDefault="00FD721D" w:rsidP="008B1C2A">
      <w:pPr>
        <w:pStyle w:val="Footnote0"/>
        <w:shd w:val="clear" w:color="auto" w:fill="auto"/>
        <w:tabs>
          <w:tab w:val="left" w:pos="115"/>
        </w:tabs>
      </w:pPr>
      <w:r w:rsidRPr="008B358A">
        <w:rPr>
          <w:vertAlign w:val="superscript"/>
          <w:lang w:val="ro-RO"/>
        </w:rPr>
        <w:footnoteRef/>
      </w:r>
      <w:r w:rsidRPr="008B358A">
        <w:rPr>
          <w:lang w:val="ro-RO"/>
        </w:rPr>
        <w:tab/>
        <w:t>A se vedea Declarația cu privire la respectarea principiilor și standardelor minime  de practicare, 2004</w:t>
      </w:r>
    </w:p>
  </w:footnote>
  <w:footnote w:id="4">
    <w:p w:rsidR="00FD721D" w:rsidRDefault="00FD721D" w:rsidP="000E6BC3">
      <w:pPr>
        <w:pStyle w:val="Footnote0"/>
        <w:shd w:val="clear" w:color="auto" w:fill="auto"/>
        <w:tabs>
          <w:tab w:val="left" w:pos="115"/>
        </w:tabs>
        <w:spacing w:line="190" w:lineRule="exact"/>
      </w:pPr>
      <w:r>
        <w:rPr>
          <w:vertAlign w:val="superscript"/>
        </w:rPr>
        <w:footnoteRef/>
      </w:r>
      <w:r>
        <w:tab/>
        <w:t>vezi Bronfenbrenner 1979, Dahlberg &amp; Krug 2002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1D" w:rsidRDefault="00FD721D">
    <w:pPr>
      <w:rPr>
        <w:sz w:val="2"/>
        <w:szCs w:val="2"/>
      </w:rPr>
    </w:pPr>
    <w:r>
      <w:rPr>
        <w:noProof/>
        <w:lang w:val="ro-RO" w:eastAsia="ro-RO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687CAD6E" wp14:editId="12163C97">
              <wp:simplePos x="0" y="0"/>
              <wp:positionH relativeFrom="page">
                <wp:posOffset>1164590</wp:posOffset>
              </wp:positionH>
              <wp:positionV relativeFrom="page">
                <wp:posOffset>245745</wp:posOffset>
              </wp:positionV>
              <wp:extent cx="5184775" cy="283845"/>
              <wp:effectExtent l="2540" t="0" r="0" b="254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477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21D" w:rsidRPr="00C13A17" w:rsidRDefault="00C13A1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  <w:rPr>
                              <w:lang w:val="ro-RO"/>
                            </w:rPr>
                          </w:pPr>
                          <w:r w:rsidRPr="00C13A17">
                            <w:rPr>
                              <w:rStyle w:val="Headerorfooter1"/>
                              <w:lang w:val="ro-RO"/>
                            </w:rPr>
                            <w:t>Avocații pentru Drepturile Omului</w:t>
                          </w:r>
                          <w:r w:rsidR="00FD721D" w:rsidRPr="00C13A17">
                            <w:rPr>
                              <w:rStyle w:val="Headerorfooter1"/>
                              <w:lang w:val="ro-RO"/>
                            </w:rPr>
                            <w:t xml:space="preserve"> </w:t>
                          </w:r>
                          <w:r w:rsidRPr="00C13A17">
                            <w:rPr>
                              <w:rStyle w:val="Headerorfooter1"/>
                              <w:lang w:val="ro-RO"/>
                            </w:rPr>
                            <w:t>–</w:t>
                          </w:r>
                          <w:r w:rsidR="00FD721D" w:rsidRPr="00C13A17">
                            <w:rPr>
                              <w:rStyle w:val="Headerorfooter1"/>
                              <w:lang w:val="ro-RO"/>
                            </w:rPr>
                            <w:t xml:space="preserve"> </w:t>
                          </w:r>
                          <w:r w:rsidRPr="00C13A17">
                            <w:rPr>
                              <w:rStyle w:val="Headerorfooter1"/>
                              <w:lang w:val="ro-RO"/>
                            </w:rPr>
                            <w:t xml:space="preserve">Instruirea în </w:t>
                          </w:r>
                          <w:r w:rsidR="00FD721D" w:rsidRPr="00C13A17">
                            <w:rPr>
                              <w:rStyle w:val="Headerorfooter1"/>
                              <w:lang w:val="ro-RO"/>
                            </w:rPr>
                            <w:t>Moldova</w:t>
                          </w:r>
                          <w:r w:rsidRPr="00C13A17">
                            <w:rPr>
                              <w:rStyle w:val="Headerorfooter1"/>
                              <w:lang w:val="ro-RO"/>
                            </w:rPr>
                            <w:t>,</w:t>
                          </w:r>
                          <w:r w:rsidR="00FD721D" w:rsidRPr="00C13A17">
                            <w:rPr>
                              <w:rStyle w:val="Headerorfooter1"/>
                              <w:lang w:val="ro-RO"/>
                            </w:rPr>
                            <w:t xml:space="preserve"> 2014 - Document </w:t>
                          </w:r>
                          <w:r w:rsidRPr="00C13A17">
                            <w:rPr>
                              <w:rStyle w:val="Headerorfooter1"/>
                              <w:lang w:val="ro-RO"/>
                            </w:rPr>
                            <w:t>ul</w:t>
                          </w:r>
                          <w:r w:rsidR="00FD721D" w:rsidRPr="00C13A17">
                            <w:rPr>
                              <w:rStyle w:val="Headerorfooter1"/>
                              <w:lang w:val="ro-RO"/>
                            </w:rPr>
                            <w:t>#30</w:t>
                          </w:r>
                        </w:p>
                        <w:p w:rsidR="00FD721D" w:rsidRPr="00C13A17" w:rsidRDefault="00FD721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  <w:rPr>
                              <w:lang w:val="ro-RO"/>
                            </w:rPr>
                          </w:pPr>
                          <w:r w:rsidRPr="00C13A17">
                            <w:rPr>
                              <w:rStyle w:val="HeaderorfooterTimesNewRoman105pt"/>
                              <w:rFonts w:eastAsia="Tahoma"/>
                              <w:lang w:val="ro-RO"/>
                            </w:rPr>
                            <w:t xml:space="preserve">WWP - </w:t>
                          </w:r>
                          <w:r w:rsidR="00C13A17" w:rsidRPr="00C13A17">
                            <w:rPr>
                              <w:rStyle w:val="HeaderorfooterTimesNewRoman105pt"/>
                              <w:rFonts w:eastAsia="Tahoma"/>
                              <w:lang w:val="ro-RO"/>
                            </w:rPr>
                            <w:t xml:space="preserve">Activitatea ca agresorii violenței în familie în Europa </w:t>
                          </w:r>
                          <w:r w:rsidRPr="00C13A17">
                            <w:rPr>
                              <w:rStyle w:val="HeaderorfooterTimesNewRoman105pt"/>
                              <w:rFonts w:eastAsia="Tahoma"/>
                              <w:lang w:val="ro-RO"/>
                            </w:rPr>
                            <w:t xml:space="preserve"> - </w:t>
                          </w:r>
                          <w:r w:rsidR="00C13A17" w:rsidRPr="00C13A17">
                            <w:rPr>
                              <w:rStyle w:val="HeaderorfooterTimesNewRoman105pt"/>
                              <w:rFonts w:eastAsia="Tahoma"/>
                              <w:lang w:val="ro-RO"/>
                            </w:rPr>
                            <w:t xml:space="preserve">proiectul </w:t>
                          </w:r>
                          <w:r w:rsidRPr="00C13A17">
                            <w:rPr>
                              <w:rStyle w:val="HeaderorfooterTimesNewRoman105pt"/>
                              <w:rFonts w:eastAsia="Tahoma"/>
                              <w:lang w:val="ro-RO"/>
                            </w:rPr>
                            <w:t>Daphne II 2006 - 2008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CAD6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91.7pt;margin-top:19.35pt;width:408.25pt;height:22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SdqgIAAKc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" filled="f" stroked="f">
              <v:textbox style="mso-fit-shape-to-text:t" inset="0,0,0,0">
                <w:txbxContent>
                  <w:p w:rsidR="00FD721D" w:rsidRPr="00C13A17" w:rsidRDefault="00C13A17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  <w:rPr>
                        <w:lang w:val="ro-RO"/>
                      </w:rPr>
                    </w:pPr>
                    <w:r w:rsidRPr="00C13A17">
                      <w:rPr>
                        <w:rStyle w:val="Headerorfooter1"/>
                        <w:lang w:val="ro-RO"/>
                      </w:rPr>
                      <w:t>Avocații pentru Drepturile Omului</w:t>
                    </w:r>
                    <w:r w:rsidR="00FD721D" w:rsidRPr="00C13A17">
                      <w:rPr>
                        <w:rStyle w:val="Headerorfooter1"/>
                        <w:lang w:val="ro-RO"/>
                      </w:rPr>
                      <w:t xml:space="preserve"> </w:t>
                    </w:r>
                    <w:r w:rsidRPr="00C13A17">
                      <w:rPr>
                        <w:rStyle w:val="Headerorfooter1"/>
                        <w:lang w:val="ro-RO"/>
                      </w:rPr>
                      <w:t>–</w:t>
                    </w:r>
                    <w:r w:rsidR="00FD721D" w:rsidRPr="00C13A17">
                      <w:rPr>
                        <w:rStyle w:val="Headerorfooter1"/>
                        <w:lang w:val="ro-RO"/>
                      </w:rPr>
                      <w:t xml:space="preserve"> </w:t>
                    </w:r>
                    <w:r w:rsidRPr="00C13A17">
                      <w:rPr>
                        <w:rStyle w:val="Headerorfooter1"/>
                        <w:lang w:val="ro-RO"/>
                      </w:rPr>
                      <w:t xml:space="preserve">Instruirea în </w:t>
                    </w:r>
                    <w:r w:rsidR="00FD721D" w:rsidRPr="00C13A17">
                      <w:rPr>
                        <w:rStyle w:val="Headerorfooter1"/>
                        <w:lang w:val="ro-RO"/>
                      </w:rPr>
                      <w:t>Moldova</w:t>
                    </w:r>
                    <w:r w:rsidRPr="00C13A17">
                      <w:rPr>
                        <w:rStyle w:val="Headerorfooter1"/>
                        <w:lang w:val="ro-RO"/>
                      </w:rPr>
                      <w:t>,</w:t>
                    </w:r>
                    <w:r w:rsidR="00FD721D" w:rsidRPr="00C13A17">
                      <w:rPr>
                        <w:rStyle w:val="Headerorfooter1"/>
                        <w:lang w:val="ro-RO"/>
                      </w:rPr>
                      <w:t xml:space="preserve"> 2014 - Document </w:t>
                    </w:r>
                    <w:r w:rsidRPr="00C13A17">
                      <w:rPr>
                        <w:rStyle w:val="Headerorfooter1"/>
                        <w:lang w:val="ro-RO"/>
                      </w:rPr>
                      <w:t>ul</w:t>
                    </w:r>
                    <w:r w:rsidR="00FD721D" w:rsidRPr="00C13A17">
                      <w:rPr>
                        <w:rStyle w:val="Headerorfooter1"/>
                        <w:lang w:val="ro-RO"/>
                      </w:rPr>
                      <w:t>#30</w:t>
                    </w:r>
                  </w:p>
                  <w:p w:rsidR="00FD721D" w:rsidRPr="00C13A17" w:rsidRDefault="00FD721D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  <w:rPr>
                        <w:lang w:val="ro-RO"/>
                      </w:rPr>
                    </w:pPr>
                    <w:r w:rsidRPr="00C13A17">
                      <w:rPr>
                        <w:rStyle w:val="HeaderorfooterTimesNewRoman105pt"/>
                        <w:rFonts w:eastAsia="Tahoma"/>
                        <w:lang w:val="ro-RO"/>
                      </w:rPr>
                      <w:t xml:space="preserve">WWP - </w:t>
                    </w:r>
                    <w:r w:rsidR="00C13A17" w:rsidRPr="00C13A17">
                      <w:rPr>
                        <w:rStyle w:val="HeaderorfooterTimesNewRoman105pt"/>
                        <w:rFonts w:eastAsia="Tahoma"/>
                        <w:lang w:val="ro-RO"/>
                      </w:rPr>
                      <w:t xml:space="preserve">Activitatea ca agresorii violenței în familie în Europa </w:t>
                    </w:r>
                    <w:r w:rsidRPr="00C13A17">
                      <w:rPr>
                        <w:rStyle w:val="HeaderorfooterTimesNewRoman105pt"/>
                        <w:rFonts w:eastAsia="Tahoma"/>
                        <w:lang w:val="ro-RO"/>
                      </w:rPr>
                      <w:t xml:space="preserve"> - </w:t>
                    </w:r>
                    <w:r w:rsidR="00C13A17" w:rsidRPr="00C13A17">
                      <w:rPr>
                        <w:rStyle w:val="HeaderorfooterTimesNewRoman105pt"/>
                        <w:rFonts w:eastAsia="Tahoma"/>
                        <w:lang w:val="ro-RO"/>
                      </w:rPr>
                      <w:t xml:space="preserve">proiectul </w:t>
                    </w:r>
                    <w:r w:rsidRPr="00C13A17">
                      <w:rPr>
                        <w:rStyle w:val="HeaderorfooterTimesNewRoman105pt"/>
                        <w:rFonts w:eastAsia="Tahoma"/>
                        <w:lang w:val="ro-RO"/>
                      </w:rPr>
                      <w:t>Daphne II 2006 - 2008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F4445"/>
    <w:multiLevelType w:val="multilevel"/>
    <w:tmpl w:val="B21C75FA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093C65"/>
    <w:multiLevelType w:val="multilevel"/>
    <w:tmpl w:val="5E6E2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BA15DC"/>
    <w:multiLevelType w:val="multilevel"/>
    <w:tmpl w:val="935A7B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6D"/>
    <w:rsid w:val="0003346D"/>
    <w:rsid w:val="000E6BC3"/>
    <w:rsid w:val="00146BDA"/>
    <w:rsid w:val="001C2089"/>
    <w:rsid w:val="00232FAC"/>
    <w:rsid w:val="00247270"/>
    <w:rsid w:val="00334E24"/>
    <w:rsid w:val="00387EAC"/>
    <w:rsid w:val="00413B3C"/>
    <w:rsid w:val="00441652"/>
    <w:rsid w:val="00493F3E"/>
    <w:rsid w:val="004B57DD"/>
    <w:rsid w:val="004E4B86"/>
    <w:rsid w:val="004F7F0B"/>
    <w:rsid w:val="00564183"/>
    <w:rsid w:val="00567834"/>
    <w:rsid w:val="005D6BE8"/>
    <w:rsid w:val="007D11DC"/>
    <w:rsid w:val="0080660F"/>
    <w:rsid w:val="0084703E"/>
    <w:rsid w:val="00892B37"/>
    <w:rsid w:val="008B1C2A"/>
    <w:rsid w:val="008B358A"/>
    <w:rsid w:val="008C5DDB"/>
    <w:rsid w:val="008D6955"/>
    <w:rsid w:val="00944D74"/>
    <w:rsid w:val="009D5C8E"/>
    <w:rsid w:val="00B13877"/>
    <w:rsid w:val="00B53E54"/>
    <w:rsid w:val="00BC7604"/>
    <w:rsid w:val="00C13A17"/>
    <w:rsid w:val="00C8185B"/>
    <w:rsid w:val="00CD22C1"/>
    <w:rsid w:val="00D57362"/>
    <w:rsid w:val="00D75E76"/>
    <w:rsid w:val="00D90545"/>
    <w:rsid w:val="00F35B05"/>
    <w:rsid w:val="00F97A77"/>
    <w:rsid w:val="00FD721D"/>
    <w:rsid w:val="00FE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97A06B-2B97-424E-9E20-605AF749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Exact">
    <w:name w:val="Body text (8) Exact"/>
    <w:basedOn w:val="DefaultParagraphFont"/>
    <w:link w:val="Bodytext8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9Exact">
    <w:name w:val="Body text (9) Exact"/>
    <w:basedOn w:val="DefaultParagraphFont"/>
    <w:link w:val="Bodytext9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Exact">
    <w:name w:val="Picture caption Exact"/>
    <w:basedOn w:val="DefaultParagraphFont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HeaderorfooterTimesNewRoman105pt">
    <w:name w:val="Header or footer + Times New Roman;10.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erorfooter2">
    <w:name w:val="Header or footer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6NotItalic">
    <w:name w:val="Body text (6) + Not Italic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spacing w:line="120" w:lineRule="exact"/>
    </w:pPr>
    <w:rPr>
      <w:rFonts w:ascii="Tahoma" w:eastAsia="Tahoma" w:hAnsi="Tahoma" w:cs="Tahoma"/>
      <w:sz w:val="10"/>
      <w:szCs w:val="10"/>
    </w:rPr>
  </w:style>
  <w:style w:type="paragraph" w:customStyle="1" w:styleId="Bodytext9">
    <w:name w:val="Body text (9)"/>
    <w:basedOn w:val="Normal"/>
    <w:link w:val="Bodytext9Exact"/>
    <w:pPr>
      <w:shd w:val="clear" w:color="auto" w:fill="FFFFFF"/>
      <w:spacing w:line="120" w:lineRule="exact"/>
      <w:jc w:val="both"/>
    </w:pPr>
    <w:rPr>
      <w:rFonts w:ascii="Tahoma" w:eastAsia="Tahoma" w:hAnsi="Tahoma" w:cs="Tahoma"/>
      <w:sz w:val="10"/>
      <w:szCs w:val="10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173" w:lineRule="exact"/>
    </w:pPr>
    <w:rPr>
      <w:rFonts w:ascii="Arial" w:eastAsia="Arial" w:hAnsi="Arial" w:cs="Arial"/>
      <w:sz w:val="15"/>
      <w:szCs w:val="15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355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394" w:lineRule="exact"/>
      <w:jc w:val="center"/>
    </w:pPr>
    <w:rPr>
      <w:rFonts w:ascii="Tahoma" w:eastAsia="Tahoma" w:hAnsi="Tahoma" w:cs="Tahoma"/>
      <w:sz w:val="17"/>
      <w:szCs w:val="17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80" w:after="360" w:line="0" w:lineRule="atLeas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after="60" w:line="240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80" w:after="324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3240" w:line="0" w:lineRule="atLeast"/>
      <w:jc w:val="both"/>
    </w:pPr>
    <w:rPr>
      <w:rFonts w:ascii="Arial" w:eastAsia="Arial" w:hAnsi="Arial" w:cs="Arial"/>
      <w:i/>
      <w:iCs/>
      <w:sz w:val="17"/>
      <w:szCs w:val="17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173" w:lineRule="exact"/>
    </w:pPr>
    <w:rPr>
      <w:rFonts w:ascii="Arial" w:eastAsia="Arial" w:hAnsi="Arial" w:cs="Arial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387E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EA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7E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EA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ork-with-perpetrators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2404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Diana</cp:lastModifiedBy>
  <cp:revision>2</cp:revision>
  <dcterms:created xsi:type="dcterms:W3CDTF">2017-11-20T15:09:00Z</dcterms:created>
  <dcterms:modified xsi:type="dcterms:W3CDTF">2017-11-20T15:09:00Z</dcterms:modified>
</cp:coreProperties>
</file>